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3658C6">
        <w:rPr>
          <w:rFonts w:ascii="Calibri" w:hAnsi="Calibri" w:cs="Tahoma"/>
          <w:b/>
          <w:color w:val="1F497D" w:themeColor="text2"/>
          <w:sz w:val="28"/>
          <w:szCs w:val="28"/>
        </w:rPr>
        <w:t>NISSAN SERVICE</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841F98">
        <w:rPr>
          <w:rFonts w:ascii="Calibri" w:hAnsi="Calibri" w:cs="Tahoma"/>
          <w:color w:val="1F497D" w:themeColor="text2"/>
        </w:rPr>
        <w:t>LE MOULON SUPERIEUR</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841F98">
        <w:rPr>
          <w:rFonts w:ascii="Calibri" w:hAnsi="Calibri" w:cs="Tahoma"/>
          <w:color w:val="1F497D" w:themeColor="text2"/>
          <w:sz w:val="28"/>
          <w:szCs w:val="28"/>
        </w:rPr>
        <w:t>07203 AUBENAS CEDEX</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4F47CF" w:rsidRPr="00F80035">
        <w:rPr>
          <w:rFonts w:ascii="Calibri" w:hAnsi="Calibri" w:cs="Tahoma"/>
          <w:color w:val="1F497D" w:themeColor="text2"/>
        </w:rPr>
        <w:t>2</w:t>
      </w:r>
      <w:r w:rsidR="00841F98">
        <w:rPr>
          <w:rFonts w:ascii="Calibri" w:hAnsi="Calibri" w:cs="Tahoma"/>
          <w:color w:val="1F497D" w:themeColor="text2"/>
        </w:rPr>
        <w:t>6</w:t>
      </w:r>
      <w:r w:rsidR="004F47CF" w:rsidRPr="00F80035">
        <w:rPr>
          <w:rFonts w:ascii="Calibri" w:hAnsi="Calibri" w:cs="Tahoma"/>
          <w:color w:val="1F497D" w:themeColor="text2"/>
        </w:rPr>
        <w:t>/10</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841F98">
        <w:rPr>
          <w:rFonts w:ascii="Calibri" w:hAnsi="Calibri" w:cs="Tahoma"/>
          <w:b/>
          <w:color w:val="1F497D" w:themeColor="text2"/>
        </w:rPr>
        <w:t>GONZALES</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Objet : proposition solution</w:t>
      </w:r>
      <w:r w:rsidR="001242C4" w:rsidRPr="00F80035">
        <w:rPr>
          <w:rFonts w:ascii="Calibri" w:hAnsi="Calibri" w:cs="Tahoma"/>
          <w:color w:val="1F497D" w:themeColor="text2"/>
          <w:sz w:val="28"/>
          <w:szCs w:val="28"/>
          <w:u w:val="single"/>
        </w:rPr>
        <w:t xml:space="preserve"> globale local air comprimé</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w:t>
      </w:r>
      <w:r w:rsidR="00841F98">
        <w:rPr>
          <w:rFonts w:ascii="Calibri" w:hAnsi="Calibri" w:cs="Tahoma"/>
          <w:color w:val="1F497D" w:themeColor="text2"/>
        </w:rPr>
        <w:t>1003512</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Default="002859E3" w:rsidP="00514DEA">
      <w:pPr>
        <w:rPr>
          <w:rFonts w:asciiTheme="minorHAnsi" w:hAnsiTheme="minorHAnsi" w:cs="Tahoma"/>
          <w:color w:val="1F497D" w:themeColor="text2"/>
        </w:rPr>
      </w:pPr>
      <w:r w:rsidRPr="00F80035">
        <w:rPr>
          <w:rFonts w:asciiTheme="minorHAnsi" w:hAnsiTheme="minorHAnsi" w:cs="Tahoma"/>
          <w:color w:val="1F497D" w:themeColor="text2"/>
        </w:rPr>
        <w:t xml:space="preserve">Afin de vous proposer une solution la plus économique et répondant à vos besoins énergétiques nous vous </w:t>
      </w:r>
      <w:r w:rsidR="00C814CC" w:rsidRPr="00F80035">
        <w:rPr>
          <w:rFonts w:asciiTheme="minorHAnsi" w:hAnsiTheme="minorHAnsi" w:cs="Tahoma"/>
          <w:color w:val="1F497D" w:themeColor="text2"/>
        </w:rPr>
        <w:t>proposons,</w:t>
      </w:r>
      <w:r w:rsidRPr="00F80035">
        <w:rPr>
          <w:rFonts w:asciiTheme="minorHAnsi" w:hAnsiTheme="minorHAnsi" w:cs="Tahoma"/>
          <w:color w:val="1F497D" w:themeColor="text2"/>
        </w:rPr>
        <w:t xml:space="preserve"> suivant les informations en notre possession :</w:t>
      </w:r>
    </w:p>
    <w:p w:rsidR="00841F98" w:rsidRDefault="00841F98" w:rsidP="00514DEA">
      <w:pPr>
        <w:rPr>
          <w:rFonts w:asciiTheme="minorHAnsi" w:hAnsiTheme="minorHAnsi" w:cs="Tahoma"/>
          <w:color w:val="1F497D" w:themeColor="text2"/>
        </w:rPr>
      </w:pPr>
    </w:p>
    <w:p w:rsidR="00841F98" w:rsidRDefault="009E11F8" w:rsidP="00841F98">
      <w:pPr>
        <w:rPr>
          <w:rFonts w:asciiTheme="minorHAnsi" w:hAnsiTheme="minorHAnsi" w:cs="Tahoma"/>
          <w:color w:val="1F497D" w:themeColor="text2"/>
        </w:rPr>
      </w:pPr>
      <w:r>
        <w:rPr>
          <w:rFonts w:asciiTheme="minorHAnsi" w:hAnsiTheme="minorHAnsi" w:cs="Tahoma"/>
          <w:color w:val="1F497D" w:themeColor="text2"/>
        </w:rPr>
        <w:t xml:space="preserve">Remplacement compresseur neuf et pré filtration sécheur, enrouleur. </w:t>
      </w:r>
      <w:r w:rsidR="00D52409">
        <w:rPr>
          <w:rFonts w:asciiTheme="minorHAnsi" w:hAnsiTheme="minorHAnsi" w:cs="Tahoma"/>
          <w:color w:val="1F497D" w:themeColor="text2"/>
        </w:rPr>
        <w:t>Et déplacement de l’ensemble</w:t>
      </w:r>
    </w:p>
    <w:p w:rsidR="00841F98" w:rsidRDefault="00841F98" w:rsidP="00841F98">
      <w:pPr>
        <w:rPr>
          <w:rFonts w:asciiTheme="minorHAnsi" w:hAnsiTheme="minorHAnsi" w:cs="Tahoma"/>
          <w:color w:val="1F497D" w:themeColor="text2"/>
        </w:rPr>
      </w:pPr>
    </w:p>
    <w:p w:rsidR="00841F98" w:rsidRDefault="00841F98" w:rsidP="00841F98">
      <w:pPr>
        <w:rPr>
          <w:color w:val="1F497D" w:themeColor="text2"/>
        </w:rPr>
      </w:pPr>
    </w:p>
    <w:p w:rsidR="00841F98" w:rsidRDefault="00841F98" w:rsidP="002859E3">
      <w:pPr>
        <w:spacing w:before="100" w:beforeAutospacing="1" w:after="100" w:afterAutospacing="1"/>
        <w:rPr>
          <w:color w:val="1F497D" w:themeColor="text2"/>
        </w:rPr>
      </w:pPr>
    </w:p>
    <w:p w:rsidR="00841F98" w:rsidRDefault="00841F98" w:rsidP="002859E3">
      <w:pPr>
        <w:spacing w:before="100" w:beforeAutospacing="1" w:after="100" w:afterAutospacing="1"/>
        <w:rPr>
          <w:color w:val="1F497D" w:themeColor="text2"/>
        </w:rPr>
      </w:pPr>
    </w:p>
    <w:p w:rsidR="00841F98" w:rsidRDefault="00841F98" w:rsidP="002859E3">
      <w:pPr>
        <w:spacing w:before="100" w:beforeAutospacing="1" w:after="100" w:afterAutospacing="1"/>
        <w:rPr>
          <w:color w:val="1F497D" w:themeColor="text2"/>
        </w:rPr>
      </w:pPr>
    </w:p>
    <w:p w:rsidR="00841F98" w:rsidRDefault="00841F98"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F80035" w:rsidRDefault="00F80035" w:rsidP="00083A21">
      <w:pPr>
        <w:jc w:val="center"/>
        <w:rPr>
          <w:color w:val="1F497D" w:themeColor="text2"/>
        </w:rPr>
      </w:pPr>
    </w:p>
    <w:p w:rsidR="00F80035" w:rsidRDefault="00FC7FC6" w:rsidP="00083A21">
      <w:pPr>
        <w:jc w:val="center"/>
        <w:rPr>
          <w:color w:val="1F497D" w:themeColor="text2"/>
        </w:rPr>
      </w:pPr>
      <w:r>
        <w:rPr>
          <w:noProof/>
          <w:color w:val="1F497D" w:themeColor="text2"/>
        </w:rPr>
        <w:lastRenderedPageBreak/>
        <w:drawing>
          <wp:anchor distT="0" distB="0" distL="114300" distR="114300" simplePos="0" relativeHeight="251663360" behindDoc="0" locked="0" layoutInCell="1" allowOverlap="1">
            <wp:simplePos x="0" y="0"/>
            <wp:positionH relativeFrom="column">
              <wp:posOffset>5715000</wp:posOffset>
            </wp:positionH>
            <wp:positionV relativeFrom="paragraph">
              <wp:posOffset>-288290</wp:posOffset>
            </wp:positionV>
            <wp:extent cx="1095375" cy="1104900"/>
            <wp:effectExtent l="19050" t="0" r="952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095375" cy="1104900"/>
                    </a:xfrm>
                    <a:prstGeom prst="rect">
                      <a:avLst/>
                    </a:prstGeom>
                    <a:noFill/>
                    <a:ln w="9525">
                      <a:noFill/>
                      <a:miter lim="800000"/>
                      <a:headEnd/>
                      <a:tailEnd/>
                    </a:ln>
                  </pic:spPr>
                </pic:pic>
              </a:graphicData>
            </a:graphic>
          </wp:anchor>
        </w:drawing>
      </w:r>
    </w:p>
    <w:p w:rsidR="00EF0688" w:rsidRPr="009E11F8" w:rsidRDefault="00EF0688" w:rsidP="00EF0688">
      <w:pPr>
        <w:pStyle w:val="Corpsdetexte3"/>
        <w:rPr>
          <w:rFonts w:ascii="Calibri" w:hAnsi="Calibri" w:cs="Tahoma"/>
          <w:color w:val="1F497D" w:themeColor="text2"/>
          <w:sz w:val="28"/>
          <w:szCs w:val="28"/>
          <w:u w:val="single"/>
        </w:rPr>
      </w:pPr>
      <w:r w:rsidRPr="009E11F8">
        <w:rPr>
          <w:rFonts w:ascii="Calibri" w:hAnsi="Calibri" w:cs="Tahoma"/>
          <w:color w:val="1F497D" w:themeColor="text2"/>
          <w:sz w:val="28"/>
          <w:szCs w:val="28"/>
        </w:rPr>
        <w:t xml:space="preserve">I – </w:t>
      </w:r>
      <w:r w:rsidR="009E11F8" w:rsidRPr="009E11F8">
        <w:rPr>
          <w:rFonts w:ascii="Calibri" w:hAnsi="Calibri" w:cs="Tahoma"/>
          <w:color w:val="1F497D" w:themeColor="text2"/>
          <w:sz w:val="28"/>
          <w:szCs w:val="28"/>
          <w:u w:val="single"/>
        </w:rPr>
        <w:t>Compresseur à piston CLC507NTP-BD – GARANTIE TOTALE 2 ANS</w:t>
      </w:r>
    </w:p>
    <w:p w:rsidR="00841F98" w:rsidRPr="009E11F8" w:rsidRDefault="00841F98" w:rsidP="00EF0688">
      <w:pPr>
        <w:pStyle w:val="Corpsdetexte3"/>
        <w:rPr>
          <w:rFonts w:ascii="Calibri" w:hAnsi="Calibri" w:cs="Tahoma"/>
          <w:color w:val="1F497D" w:themeColor="text2"/>
          <w:sz w:val="28"/>
          <w:szCs w:val="28"/>
          <w:u w:val="single"/>
        </w:rPr>
      </w:pPr>
    </w:p>
    <w:p w:rsidR="00EF0688" w:rsidRPr="009E11F8" w:rsidRDefault="00FC7FC6" w:rsidP="00EF0688">
      <w:pPr>
        <w:pStyle w:val="Corpsdetexte3"/>
        <w:rPr>
          <w:rFonts w:ascii="Calibri" w:hAnsi="Calibri" w:cs="Tahoma"/>
          <w:color w:val="1F497D" w:themeColor="text2"/>
          <w:sz w:val="28"/>
          <w:szCs w:val="28"/>
          <w:u w:val="single"/>
        </w:rPr>
      </w:pPr>
      <w:r>
        <w:rPr>
          <w:rFonts w:ascii="Calibri" w:hAnsi="Calibri" w:cs="Tahoma"/>
          <w:noProof/>
          <w:color w:val="1F497D" w:themeColor="text2"/>
          <w:sz w:val="28"/>
          <w:szCs w:val="28"/>
          <w:u w:val="single"/>
        </w:rPr>
        <w:drawing>
          <wp:anchor distT="0" distB="0" distL="114300" distR="114300" simplePos="0" relativeHeight="251664384" behindDoc="0" locked="0" layoutInCell="1" allowOverlap="1">
            <wp:simplePos x="0" y="0"/>
            <wp:positionH relativeFrom="column">
              <wp:posOffset>-125730</wp:posOffset>
            </wp:positionH>
            <wp:positionV relativeFrom="paragraph">
              <wp:posOffset>26035</wp:posOffset>
            </wp:positionV>
            <wp:extent cx="5899785" cy="5276850"/>
            <wp:effectExtent l="19050" t="0" r="5715"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5899785" cy="5276850"/>
                    </a:xfrm>
                    <a:prstGeom prst="rect">
                      <a:avLst/>
                    </a:prstGeom>
                    <a:noFill/>
                    <a:ln w="9525">
                      <a:noFill/>
                      <a:miter lim="800000"/>
                      <a:headEnd/>
                      <a:tailEnd/>
                    </a:ln>
                  </pic:spPr>
                </pic:pic>
              </a:graphicData>
            </a:graphic>
          </wp:anchor>
        </w:drawing>
      </w:r>
    </w:p>
    <w:p w:rsidR="00EF0688" w:rsidRPr="009E11F8" w:rsidRDefault="00EF0688"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9E11F8"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9E11F8"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9E11F8"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9E11F8"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FC7FC6" w:rsidRDefault="00FC7FC6"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FC7FC6" w:rsidRDefault="00FC7FC6"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FC7FC6" w:rsidRDefault="00FC7FC6"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FC7FC6" w:rsidRDefault="00FC7FC6"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FC7FC6" w:rsidRDefault="00FC7FC6"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FC7FC6" w:rsidRPr="009E11F8" w:rsidRDefault="00FC7FC6"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841F98" w:rsidRPr="009E11F8" w:rsidRDefault="00841F98" w:rsidP="004A4671">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Default="004A4671" w:rsidP="004A4671">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b/>
          <w:color w:val="1F497D" w:themeColor="text2"/>
        </w:rPr>
        <w:t xml:space="preserve">Prix Unitaire HT : </w:t>
      </w:r>
      <w:r w:rsidR="009E11F8">
        <w:rPr>
          <w:rFonts w:ascii="Calibri" w:hAnsi="Calibri"/>
          <w:b/>
          <w:color w:val="1F497D" w:themeColor="text2"/>
        </w:rPr>
        <w:t>1 625.00</w:t>
      </w:r>
      <w:r w:rsidRPr="00F80035">
        <w:rPr>
          <w:rFonts w:ascii="Calibri" w:hAnsi="Calibri"/>
          <w:b/>
          <w:color w:val="1F497D" w:themeColor="text2"/>
        </w:rPr>
        <w:t xml:space="preserve"> €</w:t>
      </w:r>
    </w:p>
    <w:p w:rsidR="00841F98" w:rsidRPr="00307D6A" w:rsidRDefault="00FC7FC6" w:rsidP="00841F98">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w:t>
      </w:r>
      <w:r w:rsidR="007636E5">
        <w:rPr>
          <w:rFonts w:asciiTheme="minorHAnsi" w:hAnsiTheme="minorHAnsi" w:cs="Tahoma"/>
          <w:i w:val="0"/>
          <w:color w:val="365F91" w:themeColor="accent1" w:themeShade="BF"/>
          <w:sz w:val="28"/>
          <w:szCs w:val="28"/>
          <w:u w:val="single"/>
        </w:rPr>
        <w:t>I</w:t>
      </w:r>
      <w:r w:rsidR="00841F98" w:rsidRPr="00307D6A">
        <w:rPr>
          <w:rFonts w:asciiTheme="minorHAnsi" w:hAnsiTheme="minorHAnsi" w:cs="Tahoma"/>
          <w:i w:val="0"/>
          <w:color w:val="365F91" w:themeColor="accent1" w:themeShade="BF"/>
          <w:sz w:val="28"/>
          <w:szCs w:val="28"/>
          <w:u w:val="single"/>
        </w:rPr>
        <w:t xml:space="preserve"> –Filtre réseau </w:t>
      </w:r>
      <w:r w:rsidR="007636E5">
        <w:rPr>
          <w:rFonts w:asciiTheme="minorHAnsi" w:hAnsiTheme="minorHAnsi" w:cs="Tahoma"/>
          <w:i w:val="0"/>
          <w:color w:val="365F91" w:themeColor="accent1" w:themeShade="BF"/>
          <w:sz w:val="28"/>
          <w:szCs w:val="28"/>
          <w:u w:val="single"/>
        </w:rPr>
        <w:t xml:space="preserve"> </w:t>
      </w:r>
      <w:r w:rsidR="00841F98" w:rsidRPr="00307D6A">
        <w:rPr>
          <w:rFonts w:asciiTheme="minorHAnsi" w:hAnsiTheme="minorHAnsi" w:cs="Tahoma"/>
          <w:i w:val="0"/>
          <w:color w:val="365F91" w:themeColor="accent1" w:themeShade="BF"/>
          <w:sz w:val="28"/>
          <w:szCs w:val="28"/>
          <w:u w:val="single"/>
        </w:rPr>
        <w:t xml:space="preserve"> QUALITE 1 µ réf. BEA </w:t>
      </w:r>
      <w:r w:rsidR="007636E5">
        <w:rPr>
          <w:rFonts w:asciiTheme="minorHAnsi" w:hAnsiTheme="minorHAnsi" w:cs="Tahoma"/>
          <w:i w:val="0"/>
          <w:color w:val="365F91" w:themeColor="accent1" w:themeShade="BF"/>
          <w:sz w:val="28"/>
          <w:szCs w:val="28"/>
          <w:u w:val="single"/>
        </w:rPr>
        <w:t>64RB</w:t>
      </w:r>
    </w:p>
    <w:p w:rsidR="00841F98" w:rsidRPr="00307D6A" w:rsidRDefault="00FC7FC6" w:rsidP="00841F98">
      <w:pPr>
        <w:rPr>
          <w:color w:val="365F91" w:themeColor="accent1" w:themeShade="BF"/>
        </w:rPr>
      </w:pPr>
      <w:r>
        <w:rPr>
          <w:noProof/>
          <w:color w:val="365F91" w:themeColor="accent1" w:themeShade="BF"/>
        </w:rPr>
        <w:drawing>
          <wp:anchor distT="0" distB="0" distL="114300" distR="114300" simplePos="0" relativeHeight="251661312" behindDoc="0" locked="0" layoutInCell="1" allowOverlap="1">
            <wp:simplePos x="0" y="0"/>
            <wp:positionH relativeFrom="column">
              <wp:posOffset>1781175</wp:posOffset>
            </wp:positionH>
            <wp:positionV relativeFrom="paragraph">
              <wp:posOffset>31750</wp:posOffset>
            </wp:positionV>
            <wp:extent cx="1543050" cy="1911985"/>
            <wp:effectExtent l="19050" t="0" r="0" b="0"/>
            <wp:wrapNone/>
            <wp:docPr id="7" name="Image 5" descr="Résultat de recherche d'images pour &quot;bea filtri spa ita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bea filtri spa italy&quot;"/>
                    <pic:cNvPicPr>
                      <a:picLocks noChangeAspect="1" noChangeArrowheads="1"/>
                    </pic:cNvPicPr>
                  </pic:nvPicPr>
                  <pic:blipFill>
                    <a:blip r:embed="rId11" cstate="print"/>
                    <a:srcRect/>
                    <a:stretch>
                      <a:fillRect/>
                    </a:stretch>
                  </pic:blipFill>
                  <pic:spPr bwMode="auto">
                    <a:xfrm>
                      <a:off x="0" y="0"/>
                      <a:ext cx="1543050" cy="1911985"/>
                    </a:xfrm>
                    <a:prstGeom prst="rect">
                      <a:avLst/>
                    </a:prstGeom>
                    <a:noFill/>
                    <a:ln w="9525">
                      <a:noFill/>
                      <a:miter lim="800000"/>
                      <a:headEnd/>
                      <a:tailEnd/>
                    </a:ln>
                  </pic:spPr>
                </pic:pic>
              </a:graphicData>
            </a:graphic>
          </wp:anchor>
        </w:drawing>
      </w:r>
    </w:p>
    <w:p w:rsidR="00841F98" w:rsidRPr="00307D6A" w:rsidRDefault="00841F98" w:rsidP="00841F98">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Débit traité : </w:t>
      </w:r>
      <w:r w:rsidR="007636E5">
        <w:rPr>
          <w:rFonts w:asciiTheme="minorHAnsi" w:hAnsiTheme="minorHAnsi" w:cs="Tahoma"/>
          <w:color w:val="365F91" w:themeColor="accent1" w:themeShade="BF"/>
        </w:rPr>
        <w:t xml:space="preserve">64 </w:t>
      </w:r>
      <w:r w:rsidRPr="00307D6A">
        <w:rPr>
          <w:rFonts w:asciiTheme="minorHAnsi" w:hAnsiTheme="minorHAnsi" w:cs="Tahoma"/>
          <w:color w:val="365F91" w:themeColor="accent1" w:themeShade="BF"/>
        </w:rPr>
        <w:t>m3/h</w:t>
      </w:r>
    </w:p>
    <w:p w:rsidR="007636E5" w:rsidRDefault="00841F98" w:rsidP="00FC7FC6">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7636E5">
      <w:pPr>
        <w:pStyle w:val="Corpsdetexte3"/>
        <w:ind w:left="5664" w:firstLine="708"/>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PU NET HT FRANCO : </w:t>
      </w:r>
      <w:r>
        <w:rPr>
          <w:rFonts w:asciiTheme="minorHAnsi" w:hAnsiTheme="minorHAnsi" w:cs="Tahoma"/>
          <w:color w:val="365F91" w:themeColor="accent1" w:themeShade="BF"/>
        </w:rPr>
        <w:t>190.00</w:t>
      </w:r>
      <w:r w:rsidRPr="00307D6A">
        <w:rPr>
          <w:rFonts w:asciiTheme="minorHAnsi" w:hAnsiTheme="minorHAnsi" w:cs="Tahoma"/>
          <w:color w:val="365F91" w:themeColor="accent1" w:themeShade="BF"/>
        </w:rPr>
        <w:t xml:space="preserve">€ HT </w:t>
      </w: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Pr="00307D6A" w:rsidRDefault="007636E5" w:rsidP="007636E5">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III</w:t>
      </w:r>
      <w:r w:rsidRPr="00307D6A">
        <w:rPr>
          <w:rFonts w:asciiTheme="minorHAnsi" w:hAnsiTheme="minorHAnsi" w:cs="Tahoma"/>
          <w:i w:val="0"/>
          <w:color w:val="365F91" w:themeColor="accent1" w:themeShade="BF"/>
          <w:sz w:val="28"/>
          <w:szCs w:val="28"/>
          <w:u w:val="single"/>
        </w:rPr>
        <w:t xml:space="preserve"> –</w:t>
      </w:r>
      <w:r>
        <w:rPr>
          <w:rFonts w:asciiTheme="minorHAnsi" w:hAnsiTheme="minorHAnsi" w:cs="Tahoma"/>
          <w:i w:val="0"/>
          <w:color w:val="365F91" w:themeColor="accent1" w:themeShade="BF"/>
          <w:sz w:val="28"/>
          <w:szCs w:val="28"/>
          <w:u w:val="single"/>
        </w:rPr>
        <w:t>Enrouleur tambour fermé</w:t>
      </w:r>
      <w:r w:rsidRPr="00307D6A">
        <w:rPr>
          <w:rFonts w:asciiTheme="minorHAnsi" w:hAnsiTheme="minorHAnsi" w:cs="Tahoma"/>
          <w:i w:val="0"/>
          <w:color w:val="365F91" w:themeColor="accent1" w:themeShade="BF"/>
          <w:sz w:val="28"/>
          <w:szCs w:val="28"/>
          <w:u w:val="single"/>
        </w:rPr>
        <w:t xml:space="preserve"> réf. </w:t>
      </w:r>
      <w:r>
        <w:rPr>
          <w:rFonts w:asciiTheme="minorHAnsi" w:hAnsiTheme="minorHAnsi" w:cs="Tahoma"/>
          <w:i w:val="0"/>
          <w:color w:val="365F91" w:themeColor="accent1" w:themeShade="BF"/>
          <w:sz w:val="28"/>
          <w:szCs w:val="28"/>
          <w:u w:val="single"/>
        </w:rPr>
        <w:t>E240 10 016</w:t>
      </w: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r>
        <w:rPr>
          <w:rFonts w:asciiTheme="minorHAnsi" w:hAnsiTheme="minorHAnsi" w:cs="Tahoma"/>
          <w:noProof/>
          <w:color w:val="365F91" w:themeColor="accent1" w:themeShade="BF"/>
        </w:rPr>
        <w:drawing>
          <wp:anchor distT="0" distB="0" distL="114300" distR="114300" simplePos="0" relativeHeight="251662336" behindDoc="0" locked="0" layoutInCell="1" allowOverlap="1">
            <wp:simplePos x="0" y="0"/>
            <wp:positionH relativeFrom="column">
              <wp:posOffset>342900</wp:posOffset>
            </wp:positionH>
            <wp:positionV relativeFrom="paragraph">
              <wp:posOffset>73660</wp:posOffset>
            </wp:positionV>
            <wp:extent cx="4981575" cy="4648200"/>
            <wp:effectExtent l="19050" t="0" r="9525" b="0"/>
            <wp:wrapNone/>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981575" cy="4648200"/>
                    </a:xfrm>
                    <a:prstGeom prst="rect">
                      <a:avLst/>
                    </a:prstGeom>
                    <a:noFill/>
                    <a:ln w="9525">
                      <a:noFill/>
                      <a:miter lim="800000"/>
                      <a:headEnd/>
                      <a:tailEnd/>
                    </a:ln>
                  </pic:spPr>
                </pic:pic>
              </a:graphicData>
            </a:graphic>
          </wp:anchor>
        </w:drawing>
      </w: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841F98" w:rsidRDefault="00841F98" w:rsidP="00841F98">
      <w:pPr>
        <w:pStyle w:val="Corpsdetexte3"/>
        <w:ind w:left="5664" w:firstLine="708"/>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PU NET HT FRANCO : </w:t>
      </w:r>
      <w:r w:rsidR="007636E5">
        <w:rPr>
          <w:rFonts w:asciiTheme="minorHAnsi" w:hAnsiTheme="minorHAnsi" w:cs="Tahoma"/>
          <w:color w:val="365F91" w:themeColor="accent1" w:themeShade="BF"/>
        </w:rPr>
        <w:t>163.00</w:t>
      </w:r>
      <w:r w:rsidRPr="00307D6A">
        <w:rPr>
          <w:rFonts w:asciiTheme="minorHAnsi" w:hAnsiTheme="minorHAnsi" w:cs="Tahoma"/>
          <w:color w:val="365F91" w:themeColor="accent1" w:themeShade="BF"/>
        </w:rPr>
        <w:t xml:space="preserve"> HT </w:t>
      </w:r>
    </w:p>
    <w:p w:rsidR="00841F98" w:rsidRPr="00F80035" w:rsidRDefault="00841F98" w:rsidP="004A4671">
      <w:pPr>
        <w:pStyle w:val="NormalWeb"/>
        <w:shd w:val="clear" w:color="auto" w:fill="FFFFFF"/>
        <w:spacing w:before="0" w:beforeAutospacing="0" w:after="336" w:afterAutospacing="0" w:line="203" w:lineRule="atLeast"/>
        <w:jc w:val="right"/>
        <w:rPr>
          <w:rFonts w:ascii="Calibri" w:hAnsi="Calibri"/>
          <w:b/>
          <w:color w:val="1F497D" w:themeColor="text2"/>
        </w:rPr>
      </w:pPr>
    </w:p>
    <w:p w:rsidR="00514DEA" w:rsidRPr="00F80035" w:rsidRDefault="00907F8F" w:rsidP="00514DEA">
      <w:pPr>
        <w:pStyle w:val="Corpsdetexte3"/>
        <w:rPr>
          <w:rFonts w:ascii="Calibri" w:hAnsi="Calibri" w:cs="Tahoma"/>
          <w:color w:val="1F497D" w:themeColor="text2"/>
          <w:sz w:val="28"/>
          <w:szCs w:val="28"/>
        </w:rPr>
      </w:pPr>
      <w:r w:rsidRPr="00F80035">
        <w:rPr>
          <w:rFonts w:ascii="Calibri" w:hAnsi="Calibri" w:cs="Tahoma"/>
          <w:color w:val="1F497D" w:themeColor="text2"/>
          <w:sz w:val="28"/>
          <w:szCs w:val="28"/>
        </w:rPr>
        <w:t>I</w:t>
      </w:r>
      <w:r w:rsidR="00551DE6">
        <w:rPr>
          <w:rFonts w:ascii="Calibri" w:hAnsi="Calibri" w:cs="Tahoma"/>
          <w:color w:val="1F497D" w:themeColor="text2"/>
          <w:sz w:val="28"/>
          <w:szCs w:val="28"/>
        </w:rPr>
        <w:t>V</w:t>
      </w:r>
      <w:r w:rsidR="00514DEA" w:rsidRPr="00F80035">
        <w:rPr>
          <w:rFonts w:ascii="Calibri" w:hAnsi="Calibri" w:cs="Tahoma"/>
          <w:color w:val="1F497D" w:themeColor="text2"/>
          <w:sz w:val="28"/>
          <w:szCs w:val="28"/>
        </w:rPr>
        <w:t xml:space="preserve"> – </w:t>
      </w:r>
      <w:r w:rsidR="00514DEA" w:rsidRPr="00F80035">
        <w:rPr>
          <w:rFonts w:ascii="Calibri" w:hAnsi="Calibri" w:cs="Tahoma"/>
          <w:color w:val="1F497D" w:themeColor="text2"/>
          <w:sz w:val="28"/>
          <w:szCs w:val="28"/>
          <w:u w:val="single"/>
        </w:rPr>
        <w:t>LOT PRESTATIONS DE SERVICE, COMPRENANT</w:t>
      </w:r>
      <w:r w:rsidR="00514DEA" w:rsidRPr="00F80035">
        <w:rPr>
          <w:rFonts w:ascii="Calibri" w:hAnsi="Calibri" w:cs="Tahoma"/>
          <w:color w:val="1F497D" w:themeColor="text2"/>
          <w:sz w:val="28"/>
          <w:szCs w:val="28"/>
        </w:rPr>
        <w:t> :</w:t>
      </w:r>
    </w:p>
    <w:p w:rsidR="00514DEA" w:rsidRPr="00F80035" w:rsidRDefault="00514DEA" w:rsidP="00514DEA">
      <w:pPr>
        <w:rPr>
          <w:rFonts w:ascii="Calibri" w:hAnsi="Calibri" w:cs="Tahoma"/>
          <w:color w:val="1F497D" w:themeColor="text2"/>
        </w:rPr>
      </w:pPr>
    </w:p>
    <w:p w:rsidR="007636E5" w:rsidRDefault="00514DEA" w:rsidP="00514DEA">
      <w:pPr>
        <w:rPr>
          <w:rFonts w:ascii="Calibri" w:hAnsi="Calibri" w:cs="Tahoma"/>
          <w:b/>
          <w:i/>
          <w:color w:val="1F497D" w:themeColor="text2"/>
        </w:rPr>
      </w:pPr>
      <w:r w:rsidRPr="00F80035">
        <w:rPr>
          <w:rFonts w:ascii="Calibri" w:hAnsi="Calibri" w:cs="Tahoma"/>
          <w:color w:val="1F497D" w:themeColor="text2"/>
        </w:rPr>
        <w:t>. Fournitures plomberie</w:t>
      </w:r>
      <w:r w:rsidR="007636E5">
        <w:rPr>
          <w:rFonts w:ascii="Calibri" w:hAnsi="Calibri" w:cs="Tahoma"/>
          <w:color w:val="1F497D" w:themeColor="text2"/>
        </w:rPr>
        <w:t xml:space="preserve"> inox et électrique </w:t>
      </w:r>
      <w:r w:rsidRPr="00F80035">
        <w:rPr>
          <w:rFonts w:ascii="Calibri" w:hAnsi="Calibri" w:cs="Tahoma"/>
          <w:color w:val="1F497D" w:themeColor="text2"/>
        </w:rPr>
        <w:t xml:space="preserve"> pour local technique (tubes vannes </w:t>
      </w:r>
      <w:r w:rsidR="00C70D33" w:rsidRPr="00F80035">
        <w:rPr>
          <w:rFonts w:ascii="Calibri" w:hAnsi="Calibri" w:cs="Tahoma"/>
          <w:color w:val="1F497D" w:themeColor="text2"/>
        </w:rPr>
        <w:t>etc</w:t>
      </w:r>
      <w:r w:rsidR="00C70D33" w:rsidRPr="00F80035">
        <w:rPr>
          <w:rFonts w:ascii="Calibri" w:hAnsi="Calibri" w:cs="Tahoma"/>
          <w:b/>
          <w:i/>
          <w:color w:val="1F497D" w:themeColor="text2"/>
        </w:rPr>
        <w:t>.</w:t>
      </w:r>
      <w:r w:rsidRPr="00F80035">
        <w:rPr>
          <w:rFonts w:ascii="Calibri" w:hAnsi="Calibri" w:cs="Tahoma"/>
          <w:b/>
          <w:i/>
          <w:color w:val="1F497D" w:themeColor="text2"/>
        </w:rPr>
        <w:t>…</w:t>
      </w:r>
      <w:r w:rsidRPr="00F80035">
        <w:rPr>
          <w:rFonts w:ascii="Calibri" w:hAnsi="Calibri" w:cs="Tahoma"/>
          <w:i/>
          <w:color w:val="1F497D" w:themeColor="text2"/>
        </w:rPr>
        <w:t>)</w:t>
      </w:r>
      <w:r w:rsidR="008D5CE2" w:rsidRPr="00F80035">
        <w:rPr>
          <w:rFonts w:ascii="Calibri" w:hAnsi="Calibri" w:cs="Tahoma"/>
          <w:b/>
          <w:i/>
          <w:color w:val="1F497D" w:themeColor="text2"/>
        </w:rPr>
        <w:t>.</w:t>
      </w:r>
    </w:p>
    <w:p w:rsidR="009F14B3" w:rsidRPr="00F80035" w:rsidRDefault="009F14B3" w:rsidP="00514DEA">
      <w:pPr>
        <w:rPr>
          <w:rFonts w:ascii="Calibri" w:hAnsi="Calibri" w:cs="Tahoma"/>
          <w:color w:val="1F497D" w:themeColor="text2"/>
        </w:rPr>
      </w:pPr>
      <w:r w:rsidRPr="00F80035">
        <w:rPr>
          <w:rFonts w:ascii="Calibri" w:hAnsi="Calibri" w:cs="Tahoma"/>
          <w:color w:val="1F497D" w:themeColor="text2"/>
        </w:rPr>
        <w:t>.</w:t>
      </w:r>
      <w:r w:rsidR="007636E5">
        <w:rPr>
          <w:rFonts w:ascii="Calibri" w:hAnsi="Calibri" w:cs="Tahoma"/>
          <w:color w:val="1F497D" w:themeColor="text2"/>
        </w:rPr>
        <w:t>R</w:t>
      </w:r>
      <w:r w:rsidRPr="00F80035">
        <w:rPr>
          <w:rFonts w:ascii="Calibri" w:hAnsi="Calibri" w:cs="Tahoma"/>
          <w:color w:val="1F497D" w:themeColor="text2"/>
        </w:rPr>
        <w:t xml:space="preserve">accordement </w:t>
      </w:r>
      <w:r w:rsidR="005D0955" w:rsidRPr="00F80035">
        <w:rPr>
          <w:rFonts w:ascii="Calibri" w:hAnsi="Calibri" w:cs="Tahoma"/>
          <w:color w:val="1F497D" w:themeColor="text2"/>
        </w:rPr>
        <w:t>électrique,</w:t>
      </w:r>
      <w:r w:rsidRPr="00F80035">
        <w:rPr>
          <w:rFonts w:ascii="Calibri" w:hAnsi="Calibri" w:cs="Tahoma"/>
          <w:color w:val="1F497D" w:themeColor="text2"/>
        </w:rPr>
        <w:t xml:space="preserve"> manutention</w:t>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Main d’œuvre</w:t>
      </w:r>
      <w:r w:rsidR="007C652A" w:rsidRPr="00F80035">
        <w:rPr>
          <w:rFonts w:ascii="Calibri" w:hAnsi="Calibri" w:cs="Tahoma"/>
          <w:color w:val="1F497D" w:themeColor="text2"/>
        </w:rPr>
        <w:t xml:space="preserve"> </w:t>
      </w:r>
    </w:p>
    <w:p w:rsidR="00514DEA" w:rsidRPr="00F80035" w:rsidRDefault="00514DEA" w:rsidP="00514DEA">
      <w:pPr>
        <w:rPr>
          <w:rFonts w:ascii="Calibri" w:hAnsi="Calibri" w:cs="Tahoma"/>
          <w:b/>
          <w:i/>
          <w:color w:val="1F497D" w:themeColor="text2"/>
        </w:rPr>
      </w:pPr>
      <w:r w:rsidRPr="00F80035">
        <w:rPr>
          <w:rFonts w:ascii="Calibri" w:hAnsi="Calibri" w:cs="Tahoma"/>
          <w:color w:val="1F497D" w:themeColor="text2"/>
        </w:rPr>
        <w:t>. Déplacements</w:t>
      </w:r>
      <w:r w:rsidR="007C652A" w:rsidRPr="00F80035">
        <w:rPr>
          <w:rFonts w:ascii="Calibri" w:hAnsi="Calibri" w:cs="Tahoma"/>
          <w:color w:val="1F497D" w:themeColor="text2"/>
        </w:rPr>
        <w:t xml:space="preserve"> </w:t>
      </w:r>
    </w:p>
    <w:p w:rsidR="00907F8F" w:rsidRPr="00F80035" w:rsidRDefault="00907F8F" w:rsidP="00514DEA">
      <w:pPr>
        <w:rPr>
          <w:rFonts w:ascii="Calibri" w:hAnsi="Calibri" w:cs="Tahoma"/>
          <w:b/>
          <w:i/>
          <w:color w:val="1F497D" w:themeColor="text2"/>
        </w:rPr>
      </w:pPr>
    </w:p>
    <w:p w:rsidR="00514DEA" w:rsidRPr="00F80035" w:rsidRDefault="00514DEA" w:rsidP="00514DEA">
      <w:pPr>
        <w:rPr>
          <w:rFonts w:ascii="Calibri" w:hAnsi="Calibri" w:cs="Tahoma"/>
          <w:color w:val="1F497D" w:themeColor="text2"/>
        </w:rPr>
      </w:pPr>
    </w:p>
    <w:p w:rsidR="007627D2" w:rsidRPr="00F80035" w:rsidRDefault="00C81179" w:rsidP="00514DEA">
      <w:pPr>
        <w:rPr>
          <w:rFonts w:ascii="Calibri" w:hAnsi="Calibri" w:cs="Tahoma"/>
          <w:b/>
          <w:color w:val="1F497D" w:themeColor="text2"/>
        </w:rPr>
      </w:pPr>
      <w:r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C025B6" w:rsidRPr="00F80035">
        <w:rPr>
          <w:rFonts w:ascii="Calibri" w:hAnsi="Calibri" w:cs="Tahoma"/>
          <w:b/>
          <w:color w:val="1F497D" w:themeColor="text2"/>
          <w:u w:val="single"/>
        </w:rPr>
        <w:t>PU NET HT</w:t>
      </w:r>
      <w:r w:rsidR="001B2B81" w:rsidRPr="00F80035">
        <w:rPr>
          <w:rFonts w:ascii="Calibri" w:hAnsi="Calibri" w:cs="Tahoma"/>
          <w:b/>
          <w:color w:val="1F497D" w:themeColor="text2"/>
        </w:rPr>
        <w:t xml:space="preserve">: </w:t>
      </w:r>
      <w:r w:rsidR="007636E5">
        <w:rPr>
          <w:rFonts w:ascii="Calibri" w:hAnsi="Calibri" w:cs="Tahoma"/>
          <w:b/>
          <w:color w:val="1F497D" w:themeColor="text2"/>
        </w:rPr>
        <w:t>1 557.00</w:t>
      </w:r>
      <w:r w:rsidR="00FD5B57" w:rsidRPr="00F80035">
        <w:rPr>
          <w:rFonts w:ascii="Calibri" w:hAnsi="Calibri" w:cs="Tahoma"/>
          <w:b/>
          <w:color w:val="1F497D" w:themeColor="text2"/>
        </w:rPr>
        <w:t xml:space="preserve">  </w:t>
      </w:r>
      <w:r w:rsidR="00227BD4" w:rsidRPr="00F80035">
        <w:rPr>
          <w:rFonts w:ascii="Calibri" w:hAnsi="Calibri" w:cs="Tahoma"/>
          <w:b/>
          <w:color w:val="1F497D" w:themeColor="text2"/>
        </w:rPr>
        <w:t>€</w:t>
      </w:r>
    </w:p>
    <w:p w:rsidR="002C4B03" w:rsidRPr="00F80035" w:rsidRDefault="002C4B03" w:rsidP="00E01A83">
      <w:pPr>
        <w:pStyle w:val="Titre5"/>
        <w:rPr>
          <w:rFonts w:ascii="Calibri" w:hAnsi="Calibri" w:cs="Tahoma"/>
          <w:i w:val="0"/>
          <w:color w:val="1F497D" w:themeColor="text2"/>
          <w:sz w:val="28"/>
          <w:szCs w:val="28"/>
          <w:u w:val="single"/>
        </w:rPr>
      </w:pPr>
    </w:p>
    <w:p w:rsidR="00907F8F" w:rsidRPr="00F80035" w:rsidRDefault="00907F8F" w:rsidP="00907F8F">
      <w:pPr>
        <w:rPr>
          <w:color w:val="1F497D" w:themeColor="text2"/>
        </w:rPr>
      </w:pPr>
    </w:p>
    <w:p w:rsidR="00E01A83" w:rsidRPr="00F80035" w:rsidRDefault="00551DE6"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E01A83" w:rsidRPr="00F80035">
        <w:rPr>
          <w:rFonts w:ascii="Calibri" w:hAnsi="Calibri" w:cs="Tahoma"/>
          <w:i w:val="0"/>
          <w:color w:val="1F497D" w:themeColor="text2"/>
          <w:sz w:val="28"/>
          <w:szCs w:val="28"/>
          <w:u w:val="single"/>
        </w:rPr>
        <w:t xml:space="preserve"> – DESCRIPTION D’ACHAT</w:t>
      </w:r>
    </w:p>
    <w:p w:rsidR="00551DE6" w:rsidRPr="00551DE6" w:rsidRDefault="00551DE6" w:rsidP="00551DE6">
      <w:pPr>
        <w:autoSpaceDE w:val="0"/>
        <w:autoSpaceDN w:val="0"/>
        <w:adjustRightInd w:val="0"/>
        <w:rPr>
          <w:rFonts w:asciiTheme="minorHAnsi" w:hAnsiTheme="minorHAnsi"/>
          <w:color w:val="1F497D" w:themeColor="text2"/>
        </w:rPr>
      </w:pPr>
    </w:p>
    <w:p w:rsidR="00551DE6" w:rsidRPr="00551DE6" w:rsidRDefault="00551DE6" w:rsidP="00551DE6">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18"/>
          <w:szCs w:val="18"/>
        </w:rPr>
      </w:pPr>
      <w:proofErr w:type="spellStart"/>
      <w:r w:rsidRPr="00551DE6">
        <w:rPr>
          <w:rFonts w:asciiTheme="minorHAnsi" w:hAnsiTheme="minorHAnsi" w:cs="Arial"/>
          <w:color w:val="1F497D" w:themeColor="text2"/>
          <w:sz w:val="18"/>
          <w:szCs w:val="18"/>
        </w:rPr>
        <w:t>Ref</w:t>
      </w:r>
      <w:proofErr w:type="spellEnd"/>
      <w:r w:rsidRPr="00551DE6">
        <w:rPr>
          <w:rFonts w:asciiTheme="minorHAnsi" w:hAnsiTheme="minorHAnsi" w:cs="Arial"/>
          <w:color w:val="1F497D" w:themeColor="text2"/>
          <w:sz w:val="18"/>
          <w:szCs w:val="18"/>
        </w:rPr>
        <w:tab/>
        <w:t>Désignation</w:t>
      </w:r>
      <w:r w:rsidRPr="00551DE6">
        <w:rPr>
          <w:rFonts w:asciiTheme="minorHAnsi" w:hAnsiTheme="minorHAnsi" w:cs="Arial"/>
          <w:color w:val="1F497D" w:themeColor="text2"/>
          <w:sz w:val="18"/>
          <w:szCs w:val="18"/>
        </w:rPr>
        <w:tab/>
        <w:t>PU HT</w:t>
      </w:r>
      <w:r w:rsidRPr="00551DE6">
        <w:rPr>
          <w:rFonts w:asciiTheme="minorHAnsi" w:hAnsiTheme="minorHAnsi" w:cs="Arial"/>
          <w:color w:val="1F497D" w:themeColor="text2"/>
          <w:sz w:val="18"/>
          <w:szCs w:val="18"/>
        </w:rPr>
        <w:tab/>
      </w:r>
      <w:proofErr w:type="spellStart"/>
      <w:r w:rsidRPr="00551DE6">
        <w:rPr>
          <w:rFonts w:asciiTheme="minorHAnsi" w:hAnsiTheme="minorHAnsi" w:cs="Arial"/>
          <w:color w:val="1F497D" w:themeColor="text2"/>
          <w:sz w:val="18"/>
          <w:szCs w:val="18"/>
        </w:rPr>
        <w:t>Qté</w:t>
      </w:r>
      <w:proofErr w:type="spellEnd"/>
      <w:r w:rsidRPr="00551DE6">
        <w:rPr>
          <w:rFonts w:asciiTheme="minorHAnsi" w:hAnsiTheme="minorHAnsi" w:cs="Arial"/>
          <w:color w:val="1F497D" w:themeColor="text2"/>
          <w:sz w:val="18"/>
          <w:szCs w:val="18"/>
        </w:rPr>
        <w:tab/>
        <w:t>Total HT</w:t>
      </w:r>
    </w:p>
    <w:p w:rsidR="00551DE6" w:rsidRPr="00551DE6" w:rsidRDefault="00ED5C88" w:rsidP="00551DE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Pr>
          <w:rFonts w:asciiTheme="minorHAnsi" w:hAnsiTheme="minorHAnsi"/>
          <w:color w:val="1F497D" w:themeColor="text2"/>
          <w:sz w:val="18"/>
          <w:szCs w:val="18"/>
        </w:rPr>
        <w:t>CLC507NTPBD</w:t>
      </w:r>
      <w:r w:rsidR="00551DE6" w:rsidRPr="00551DE6">
        <w:rPr>
          <w:rFonts w:asciiTheme="minorHAnsi" w:hAnsiTheme="minorHAnsi" w:cs="Arial"/>
          <w:color w:val="1F497D" w:themeColor="text2"/>
          <w:sz w:val="18"/>
          <w:szCs w:val="18"/>
        </w:rPr>
        <w:tab/>
      </w:r>
      <w:r>
        <w:rPr>
          <w:rFonts w:asciiTheme="minorHAnsi" w:hAnsiTheme="minorHAnsi" w:cs="Arial"/>
          <w:color w:val="1F497D" w:themeColor="text2"/>
          <w:sz w:val="18"/>
          <w:szCs w:val="18"/>
        </w:rPr>
        <w:t xml:space="preserve">Compresseur à piston 500L </w:t>
      </w:r>
      <w:proofErr w:type="spellStart"/>
      <w:r>
        <w:rPr>
          <w:rFonts w:asciiTheme="minorHAnsi" w:hAnsiTheme="minorHAnsi" w:cs="Arial"/>
          <w:color w:val="1F497D" w:themeColor="text2"/>
          <w:sz w:val="18"/>
          <w:szCs w:val="18"/>
        </w:rPr>
        <w:t>demarrag</w:t>
      </w:r>
      <w:proofErr w:type="spellEnd"/>
      <w:r>
        <w:rPr>
          <w:rFonts w:asciiTheme="minorHAnsi" w:hAnsiTheme="minorHAnsi" w:cs="Arial"/>
          <w:color w:val="1F497D" w:themeColor="text2"/>
          <w:sz w:val="18"/>
          <w:szCs w:val="18"/>
        </w:rPr>
        <w:t xml:space="preserve"> direct 7.5 KW</w:t>
      </w:r>
      <w:r w:rsidR="00551DE6" w:rsidRPr="00551DE6">
        <w:rPr>
          <w:rFonts w:asciiTheme="minorHAnsi" w:hAnsiTheme="minorHAnsi" w:cs="Arial"/>
          <w:color w:val="1F497D" w:themeColor="text2"/>
          <w:sz w:val="18"/>
          <w:szCs w:val="18"/>
        </w:rPr>
        <w:tab/>
      </w:r>
      <w:r w:rsidR="00551DE6" w:rsidRPr="00551DE6">
        <w:rPr>
          <w:rFonts w:asciiTheme="minorHAnsi" w:hAnsiTheme="minorHAnsi" w:cs="Arial"/>
          <w:color w:val="1F497D" w:themeColor="text2"/>
          <w:sz w:val="18"/>
          <w:szCs w:val="18"/>
        </w:rPr>
        <w:tab/>
      </w:r>
      <w:r>
        <w:rPr>
          <w:rFonts w:asciiTheme="minorHAnsi" w:hAnsiTheme="minorHAnsi" w:cs="Arial"/>
          <w:color w:val="1F497D" w:themeColor="text2"/>
          <w:sz w:val="18"/>
          <w:szCs w:val="18"/>
        </w:rPr>
        <w:t>1 625.00</w:t>
      </w:r>
      <w:r w:rsidR="00551DE6" w:rsidRPr="00551DE6">
        <w:rPr>
          <w:rFonts w:asciiTheme="minorHAnsi" w:hAnsiTheme="minorHAnsi" w:cs="Arial"/>
          <w:color w:val="1F497D" w:themeColor="text2"/>
          <w:sz w:val="18"/>
          <w:szCs w:val="18"/>
        </w:rPr>
        <w:tab/>
      </w:r>
      <w:r w:rsidR="00551DE6" w:rsidRPr="00551DE6">
        <w:rPr>
          <w:rFonts w:asciiTheme="minorHAnsi" w:hAnsiTheme="minorHAnsi" w:cs="Arial"/>
          <w:color w:val="1F497D" w:themeColor="text2"/>
          <w:sz w:val="18"/>
          <w:szCs w:val="18"/>
        </w:rPr>
        <w:tab/>
        <w:t>1</w:t>
      </w:r>
      <w:r w:rsidR="00551DE6" w:rsidRPr="00551DE6">
        <w:rPr>
          <w:rFonts w:asciiTheme="minorHAnsi" w:hAnsiTheme="minorHAnsi" w:cs="Arial"/>
          <w:color w:val="1F497D" w:themeColor="text2"/>
          <w:sz w:val="18"/>
          <w:szCs w:val="18"/>
        </w:rPr>
        <w:tab/>
      </w:r>
      <w:r w:rsidR="00551DE6" w:rsidRPr="00551DE6">
        <w:rPr>
          <w:rFonts w:asciiTheme="minorHAnsi" w:hAnsiTheme="minorHAnsi" w:cs="Arial"/>
          <w:color w:val="1F497D" w:themeColor="text2"/>
          <w:sz w:val="18"/>
          <w:szCs w:val="18"/>
        </w:rPr>
        <w:tab/>
      </w:r>
      <w:r>
        <w:rPr>
          <w:rFonts w:asciiTheme="minorHAnsi" w:hAnsiTheme="minorHAnsi" w:cs="Arial"/>
          <w:color w:val="1F497D" w:themeColor="text2"/>
          <w:sz w:val="18"/>
          <w:szCs w:val="18"/>
        </w:rPr>
        <w:t>1 625.00</w:t>
      </w:r>
    </w:p>
    <w:p w:rsidR="00551DE6" w:rsidRPr="00551DE6" w:rsidRDefault="00551DE6" w:rsidP="00551DE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551DE6">
        <w:rPr>
          <w:rFonts w:asciiTheme="minorHAnsi" w:hAnsiTheme="minorHAnsi"/>
          <w:color w:val="1F497D" w:themeColor="text2"/>
          <w:sz w:val="18"/>
          <w:szCs w:val="18"/>
        </w:rPr>
        <w:t>AIP BEA 64 RB</w:t>
      </w:r>
      <w:r w:rsidRPr="00551DE6">
        <w:rPr>
          <w:rFonts w:asciiTheme="minorHAnsi" w:hAnsiTheme="minorHAnsi" w:cs="Arial"/>
          <w:color w:val="1F497D" w:themeColor="text2"/>
          <w:sz w:val="18"/>
          <w:szCs w:val="18"/>
        </w:rPr>
        <w:tab/>
        <w:t xml:space="preserve">Filtre </w:t>
      </w:r>
      <w:proofErr w:type="spellStart"/>
      <w:r w:rsidRPr="00551DE6">
        <w:rPr>
          <w:rFonts w:asciiTheme="minorHAnsi" w:hAnsiTheme="minorHAnsi" w:cs="Arial"/>
          <w:color w:val="1F497D" w:themeColor="text2"/>
          <w:sz w:val="18"/>
          <w:szCs w:val="18"/>
        </w:rPr>
        <w:t>reseau</w:t>
      </w:r>
      <w:proofErr w:type="spellEnd"/>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190,00</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190,00</w:t>
      </w:r>
    </w:p>
    <w:p w:rsidR="00551DE6" w:rsidRPr="00551DE6" w:rsidRDefault="00551DE6" w:rsidP="00551DE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551DE6">
        <w:rPr>
          <w:rFonts w:asciiTheme="minorHAnsi" w:hAnsiTheme="minorHAnsi"/>
          <w:color w:val="1F497D" w:themeColor="text2"/>
          <w:sz w:val="18"/>
          <w:szCs w:val="18"/>
        </w:rPr>
        <w:t>E240 10 016</w:t>
      </w:r>
      <w:r w:rsidRPr="00551DE6">
        <w:rPr>
          <w:rFonts w:asciiTheme="minorHAnsi" w:hAnsiTheme="minorHAnsi" w:cs="Arial"/>
          <w:color w:val="1F497D" w:themeColor="text2"/>
          <w:sz w:val="18"/>
          <w:szCs w:val="18"/>
        </w:rPr>
        <w:tab/>
        <w:t>Enrouleur fermé ABS Ø10 16m 15BAR</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163,00</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163,00</w:t>
      </w:r>
    </w:p>
    <w:p w:rsidR="00551DE6" w:rsidRPr="00551DE6" w:rsidRDefault="00551DE6" w:rsidP="00551DE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551DE6">
        <w:rPr>
          <w:rFonts w:asciiTheme="minorHAnsi" w:hAnsiTheme="minorHAnsi"/>
          <w:color w:val="1F497D" w:themeColor="text2"/>
          <w:sz w:val="18"/>
          <w:szCs w:val="18"/>
        </w:rPr>
        <w:t>EDR25</w:t>
      </w:r>
      <w:r w:rsidRPr="00551DE6">
        <w:rPr>
          <w:rFonts w:asciiTheme="minorHAnsi" w:hAnsiTheme="minorHAnsi" w:cs="Arial"/>
          <w:color w:val="1F497D" w:themeColor="text2"/>
          <w:sz w:val="18"/>
          <w:szCs w:val="18"/>
        </w:rPr>
        <w:tab/>
        <w:t>Forfait Chantier</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r>
      <w:r>
        <w:rPr>
          <w:rFonts w:asciiTheme="minorHAnsi" w:hAnsiTheme="minorHAnsi" w:cs="Arial"/>
          <w:color w:val="1F497D" w:themeColor="text2"/>
          <w:sz w:val="18"/>
          <w:szCs w:val="18"/>
        </w:rPr>
        <w:t>1 557.00</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r>
      <w:r>
        <w:rPr>
          <w:rFonts w:asciiTheme="minorHAnsi" w:hAnsiTheme="minorHAnsi" w:cs="Arial"/>
          <w:color w:val="1F497D" w:themeColor="text2"/>
          <w:sz w:val="18"/>
          <w:szCs w:val="18"/>
        </w:rPr>
        <w:t>1 557.00</w:t>
      </w:r>
    </w:p>
    <w:p w:rsidR="00551DE6" w:rsidRPr="00551DE6" w:rsidRDefault="00551DE6" w:rsidP="00551DE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551DE6">
        <w:rPr>
          <w:rFonts w:asciiTheme="minorHAnsi" w:hAnsiTheme="minorHAnsi"/>
          <w:color w:val="1F497D" w:themeColor="text2"/>
          <w:sz w:val="18"/>
          <w:szCs w:val="18"/>
        </w:rPr>
        <w:t>HDA    F666 03 220</w:t>
      </w:r>
      <w:r w:rsidRPr="00551DE6">
        <w:rPr>
          <w:rFonts w:asciiTheme="minorHAnsi" w:hAnsiTheme="minorHAnsi" w:cs="Arial"/>
          <w:color w:val="1F497D" w:themeColor="text2"/>
          <w:sz w:val="18"/>
          <w:szCs w:val="18"/>
        </w:rPr>
        <w:tab/>
        <w:t>Purge temporisée Promo</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68,00</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68,00</w:t>
      </w:r>
    </w:p>
    <w:p w:rsidR="00551DE6" w:rsidRPr="00551DE6" w:rsidRDefault="00551DE6" w:rsidP="00551DE6">
      <w:pPr>
        <w:autoSpaceDE w:val="0"/>
        <w:autoSpaceDN w:val="0"/>
        <w:adjustRightInd w:val="0"/>
        <w:rPr>
          <w:rFonts w:asciiTheme="minorHAnsi" w:hAnsiTheme="minorHAns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9A1CF9">
        <w:rPr>
          <w:rFonts w:ascii="Calibri" w:hAnsi="Calibri"/>
          <w:b/>
          <w:color w:val="1F497D" w:themeColor="text2"/>
          <w:sz w:val="28"/>
          <w:szCs w:val="28"/>
        </w:rPr>
        <w:t>3 603</w:t>
      </w:r>
      <w:r w:rsidR="00551DE6">
        <w:rPr>
          <w:rFonts w:ascii="Calibri" w:hAnsi="Calibri"/>
          <w:b/>
          <w:color w:val="1F497D" w:themeColor="text2"/>
          <w:sz w:val="28"/>
          <w:szCs w:val="28"/>
        </w:rPr>
        <w:t>.00</w:t>
      </w:r>
      <w:r w:rsidR="002C4B03" w:rsidRPr="00F80035">
        <w:rPr>
          <w:rFonts w:ascii="Calibri" w:hAnsi="Calibri"/>
          <w:b/>
          <w:color w:val="1F497D" w:themeColor="text2"/>
          <w:sz w:val="28"/>
          <w:szCs w:val="28"/>
        </w:rPr>
        <w:t xml:space="preserve"> </w:t>
      </w:r>
      <w:r w:rsidRPr="00F80035">
        <w:rPr>
          <w:rFonts w:ascii="Calibri" w:hAnsi="Calibri"/>
          <w:b/>
          <w:color w:val="1F497D" w:themeColor="text2"/>
          <w:sz w:val="28"/>
          <w:szCs w:val="28"/>
        </w:rPr>
        <w:t>EUR</w:t>
      </w:r>
    </w:p>
    <w:p w:rsidR="002B5E95" w:rsidRPr="00F80035" w:rsidRDefault="002B5E95"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9A1CF9">
        <w:rPr>
          <w:rFonts w:ascii="Calibri" w:hAnsi="Calibri"/>
          <w:color w:val="1F497D" w:themeColor="text2"/>
        </w:rPr>
        <w:t>720.60</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9A1CF9">
        <w:rPr>
          <w:rFonts w:ascii="Calibri" w:hAnsi="Calibri"/>
          <w:color w:val="1F497D" w:themeColor="text2"/>
        </w:rPr>
        <w:t xml:space="preserve">4 323.60 </w:t>
      </w:r>
      <w:r w:rsidRPr="00F80035">
        <w:rPr>
          <w:rFonts w:ascii="Calibri" w:hAnsi="Calibri"/>
          <w:color w:val="1F497D" w:themeColor="text2"/>
        </w:rPr>
        <w:t>EUR</w:t>
      </w:r>
    </w:p>
    <w:p w:rsidR="002B5E95" w:rsidRPr="00F80035" w:rsidRDefault="002B5E95" w:rsidP="002B5E95">
      <w:pPr>
        <w:rPr>
          <w:rFonts w:ascii="Calibri" w:hAnsi="Calibri"/>
          <w:color w:val="1F497D" w:themeColor="text2"/>
          <w:sz w:val="22"/>
          <w:szCs w:val="22"/>
        </w:rPr>
      </w:pPr>
    </w:p>
    <w:p w:rsidR="00514DEA" w:rsidRPr="00F80035" w:rsidRDefault="00551DE6"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B97F3F" w:rsidRPr="00F80035">
        <w:rPr>
          <w:rFonts w:ascii="Calibri" w:hAnsi="Calibri" w:cs="Tahoma"/>
          <w:i w:val="0"/>
          <w:color w:val="1F497D" w:themeColor="text2"/>
          <w:sz w:val="28"/>
          <w:szCs w:val="28"/>
          <w:u w:val="single"/>
        </w:rPr>
        <w:t>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551DE6">
        <w:rPr>
          <w:rFonts w:ascii="Calibri" w:hAnsi="Calibri" w:cs="Tahoma"/>
          <w:b/>
          <w:color w:val="1F497D" w:themeColor="text2"/>
        </w:rPr>
        <w:t>DISPONIBLE USINE</w:t>
      </w:r>
    </w:p>
    <w:p w:rsidR="00514DEA" w:rsidRPr="00F80035" w:rsidRDefault="00514DEA" w:rsidP="00514DEA">
      <w:pPr>
        <w:rPr>
          <w:rFonts w:ascii="Calibri" w:hAnsi="Calibri" w:cs="Tahoma"/>
          <w:b/>
          <w:color w:val="1F497D" w:themeColor="text2"/>
        </w:rPr>
      </w:pPr>
    </w:p>
    <w:p w:rsidR="00514DEA"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1 an sur </w:t>
      </w:r>
      <w:r w:rsidR="00551DE6">
        <w:rPr>
          <w:rFonts w:ascii="Calibri" w:hAnsi="Calibri" w:cs="Tahoma"/>
          <w:color w:val="1F497D" w:themeColor="text2"/>
        </w:rPr>
        <w:t>ensemble</w:t>
      </w:r>
    </w:p>
    <w:p w:rsidR="00551DE6" w:rsidRPr="00F80035" w:rsidRDefault="00551DE6"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 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51DE6" w:rsidRDefault="00551DE6" w:rsidP="00514DEA">
      <w:pPr>
        <w:rPr>
          <w:rFonts w:ascii="Calibri" w:hAnsi="Calibri" w:cs="Tahoma"/>
          <w:color w:val="1F497D" w:themeColor="text2"/>
        </w:rPr>
      </w:pPr>
    </w:p>
    <w:p w:rsidR="00551DE6" w:rsidRDefault="00551DE6" w:rsidP="00514DEA">
      <w:pPr>
        <w:rPr>
          <w:rFonts w:ascii="Calibri" w:hAnsi="Calibri" w:cs="Tahoma"/>
          <w:color w:val="1F497D" w:themeColor="text2"/>
        </w:rPr>
      </w:pPr>
    </w:p>
    <w:p w:rsidR="00551DE6" w:rsidRDefault="00551DE6" w:rsidP="00514DEA">
      <w:pPr>
        <w:rPr>
          <w:rFonts w:ascii="Calibri" w:hAnsi="Calibri" w:cs="Tahoma"/>
          <w:color w:val="1F497D" w:themeColor="text2"/>
        </w:rPr>
      </w:pPr>
    </w:p>
    <w:p w:rsidR="00551DE6" w:rsidRDefault="00551DE6" w:rsidP="00514DEA">
      <w:pPr>
        <w:rPr>
          <w:rFonts w:ascii="Calibri" w:hAnsi="Calibri" w:cs="Tahoma"/>
          <w:color w:val="1F497D" w:themeColor="text2"/>
        </w:rPr>
      </w:pPr>
    </w:p>
    <w:p w:rsidR="00551DE6" w:rsidRPr="00F80035" w:rsidRDefault="00551DE6"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924490" w:rsidRPr="00F80035" w:rsidRDefault="00551DE6"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FE528E" w:rsidRPr="00F80035">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Règlement 30% à la commande</w:t>
      </w:r>
    </w:p>
    <w:p w:rsidR="00F80035" w:rsidRPr="00F80035" w:rsidRDefault="00F80035" w:rsidP="00F80035">
      <w:pPr>
        <w:pStyle w:val="Default"/>
        <w:numPr>
          <w:ilvl w:val="2"/>
          <w:numId w:val="10"/>
        </w:numPr>
        <w:rPr>
          <w:color w:val="1F497D" w:themeColor="text2"/>
        </w:rPr>
      </w:pPr>
      <w:r w:rsidRPr="00F80035">
        <w:rPr>
          <w:rFonts w:cs="Wingdings"/>
          <w:color w:val="1F497D" w:themeColor="text2"/>
        </w:rPr>
        <w:t xml:space="preserve">Solde 30 JFDM </w:t>
      </w:r>
    </w:p>
    <w:p w:rsidR="00F80035" w:rsidRPr="00F80035" w:rsidRDefault="00F80035" w:rsidP="00F80035">
      <w:pPr>
        <w:pStyle w:val="Default"/>
        <w:rPr>
          <w:rFonts w:cs="Wingdings"/>
          <w:color w:val="1F497D" w:themeColor="text2"/>
        </w:rPr>
      </w:pPr>
    </w:p>
    <w:p w:rsidR="00F80035" w:rsidRPr="00F80035" w:rsidRDefault="00F80035" w:rsidP="00F80035">
      <w:pPr>
        <w:pStyle w:val="Default"/>
        <w:rPr>
          <w:rFonts w:cs="Wingdings"/>
          <w:b/>
          <w:color w:val="1F497D" w:themeColor="text2"/>
        </w:rPr>
      </w:pPr>
      <w:r w:rsidRPr="00F80035">
        <w:rPr>
          <w:rFonts w:cs="Wingdings"/>
          <w:b/>
          <w:color w:val="1F497D" w:themeColor="text2"/>
        </w:rPr>
        <w:t>Possibilité de financement (</w:t>
      </w:r>
      <w:r w:rsidRPr="00F80035">
        <w:rPr>
          <w:rFonts w:cs="Wingdings"/>
          <w:b/>
          <w:color w:val="1F497D" w:themeColor="text2"/>
          <w:u w:val="single"/>
        </w:rPr>
        <w:t>sous réserve d’acceptation de  notre partenaire</w:t>
      </w:r>
      <w:r w:rsidRPr="00F80035">
        <w:rPr>
          <w:rFonts w:cs="Wingdings"/>
          <w:b/>
          <w:color w:val="1F497D" w:themeColor="text2"/>
        </w:rPr>
        <w:t xml:space="preserve">)  LOCAM : </w:t>
      </w:r>
    </w:p>
    <w:p w:rsidR="00F80035" w:rsidRPr="00F80035" w:rsidRDefault="00F80035" w:rsidP="00F80035">
      <w:pPr>
        <w:pStyle w:val="Default"/>
        <w:rPr>
          <w:color w:val="1F497D" w:themeColor="text2"/>
        </w:rPr>
      </w:pPr>
    </w:p>
    <w:p w:rsidR="00F80035" w:rsidRPr="00F80035" w:rsidRDefault="00F80035" w:rsidP="00F80035">
      <w:pPr>
        <w:numPr>
          <w:ilvl w:val="0"/>
          <w:numId w:val="10"/>
        </w:numPr>
        <w:autoSpaceDE w:val="0"/>
        <w:autoSpaceDN w:val="0"/>
        <w:adjustRightInd w:val="0"/>
        <w:rPr>
          <w:rFonts w:ascii="Calibri" w:hAnsi="Calibri" w:cs="Tahoma"/>
          <w:color w:val="1F497D" w:themeColor="text2"/>
        </w:rPr>
      </w:pPr>
      <w:r w:rsidRPr="00F80035">
        <w:rPr>
          <w:rFonts w:ascii="Calibri" w:hAnsi="Calibri" w:cs="Tahoma"/>
          <w:color w:val="1F497D" w:themeColor="text2"/>
        </w:rPr>
        <w:t xml:space="preserve">LOA (VR de 2%)  - Avec assurance bris machine vous permettant de bénéficier du bris machine durant la totalité de votre période de financement : </w:t>
      </w:r>
    </w:p>
    <w:p w:rsidR="00F80035" w:rsidRPr="00F80035" w:rsidRDefault="00F80035" w:rsidP="00F80035">
      <w:pPr>
        <w:autoSpaceDE w:val="0"/>
        <w:autoSpaceDN w:val="0"/>
        <w:adjustRightInd w:val="0"/>
        <w:ind w:left="1065"/>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b/>
          <w:color w:val="1F497D" w:themeColor="text2"/>
        </w:rPr>
      </w:pPr>
      <w:r w:rsidRPr="00F80035">
        <w:rPr>
          <w:rFonts w:ascii="Calibri" w:hAnsi="Calibri" w:cs="Tahoma"/>
          <w:b/>
          <w:color w:val="1F497D" w:themeColor="text2"/>
        </w:rPr>
        <w:t xml:space="preserve">Montant total </w:t>
      </w:r>
      <w:r w:rsidR="00C93208">
        <w:rPr>
          <w:rFonts w:ascii="Calibri" w:hAnsi="Calibri" w:cs="Tahoma"/>
          <w:b/>
          <w:color w:val="1F497D" w:themeColor="text2"/>
        </w:rPr>
        <w:t xml:space="preserve">3 603.00 </w:t>
      </w:r>
      <w:r w:rsidRPr="00F80035">
        <w:rPr>
          <w:rFonts w:ascii="Calibri" w:hAnsi="Calibri" w:cs="Tahoma"/>
          <w:b/>
          <w:color w:val="1F497D" w:themeColor="text2"/>
        </w:rPr>
        <w:t>EUROS NET HT :</w:t>
      </w:r>
    </w:p>
    <w:p w:rsidR="00F80035" w:rsidRPr="00F80035" w:rsidRDefault="00F80035" w:rsidP="00F80035">
      <w:pPr>
        <w:autoSpaceDE w:val="0"/>
        <w:autoSpaceDN w:val="0"/>
        <w:adjustRightInd w:val="0"/>
        <w:jc w:val="center"/>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24 mois : </w:t>
      </w:r>
      <w:r w:rsidR="00CC2CBD">
        <w:rPr>
          <w:rFonts w:ascii="Calibri" w:hAnsi="Calibri" w:cs="Tahoma"/>
          <w:color w:val="1F497D" w:themeColor="text2"/>
        </w:rPr>
        <w:t>178.21</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36 mois : </w:t>
      </w:r>
      <w:r w:rsidR="00CC2CBD">
        <w:rPr>
          <w:rFonts w:ascii="Calibri" w:hAnsi="Calibri" w:cs="Tahoma"/>
          <w:color w:val="1F497D" w:themeColor="text2"/>
        </w:rPr>
        <w:t>130.65</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48 mois : </w:t>
      </w:r>
      <w:r w:rsidR="00CC2CBD">
        <w:rPr>
          <w:rFonts w:ascii="Calibri" w:hAnsi="Calibri" w:cs="Tahoma"/>
          <w:color w:val="1F497D" w:themeColor="text2"/>
        </w:rPr>
        <w:t>104.92</w:t>
      </w:r>
      <w:r w:rsidRPr="00F80035">
        <w:rPr>
          <w:rFonts w:ascii="Calibri" w:hAnsi="Calibri" w:cs="Tahoma"/>
          <w:color w:val="1F497D" w:themeColor="text2"/>
        </w:rPr>
        <w:t>€ Mensualité EUROS</w:t>
      </w:r>
    </w:p>
    <w:p w:rsidR="00F80035" w:rsidRPr="00F80035" w:rsidRDefault="00F80035" w:rsidP="00F80035">
      <w:pPr>
        <w:pStyle w:val="Default"/>
        <w:jc w:val="center"/>
        <w:rPr>
          <w:color w:val="1F497D" w:themeColor="text2"/>
        </w:rPr>
      </w:pPr>
      <w:r w:rsidRPr="00F80035">
        <w:rPr>
          <w:rFonts w:cs="Tahoma"/>
          <w:color w:val="1F497D" w:themeColor="text2"/>
        </w:rPr>
        <w:t xml:space="preserve">63 mois : </w:t>
      </w:r>
      <w:r w:rsidR="00CC2CBD">
        <w:rPr>
          <w:rFonts w:cs="Tahoma"/>
          <w:color w:val="1F497D" w:themeColor="text2"/>
        </w:rPr>
        <w:t>86.51</w:t>
      </w:r>
      <w:r w:rsidRPr="00F80035">
        <w:rPr>
          <w:rFonts w:cs="Tahoma"/>
          <w:color w:val="1F497D" w:themeColor="text2"/>
        </w:rPr>
        <w:t>€ Mensualité EUROS</w:t>
      </w:r>
    </w:p>
    <w:p w:rsidR="00F80035" w:rsidRPr="00F80035" w:rsidRDefault="00F80035" w:rsidP="00F80035">
      <w:pPr>
        <w:pStyle w:val="Default"/>
        <w:rPr>
          <w:rFonts w:cs="Wingdings"/>
          <w:color w:val="1F497D" w:themeColor="text2"/>
        </w:rPr>
      </w:pPr>
    </w:p>
    <w:p w:rsidR="00924490" w:rsidRPr="00F80035" w:rsidRDefault="00924490"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514DEA"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514DEA" w:rsidRPr="00F80035" w:rsidRDefault="00514DEA"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M. </w:t>
      </w:r>
      <w:r w:rsidR="0039682E">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r w:rsidR="00C01ED7" w:rsidRPr="00F80035">
        <w:rPr>
          <w:rFonts w:ascii="Calibri" w:hAnsi="Calibri" w:cs="Tahoma"/>
          <w:color w:val="1F497D" w:themeColor="text2"/>
          <w:sz w:val="24"/>
          <w:szCs w:val="24"/>
        </w:rPr>
        <w:t>07</w:t>
      </w:r>
      <w:r w:rsidR="0039682E">
        <w:rPr>
          <w:rFonts w:ascii="Calibri" w:hAnsi="Calibri" w:cs="Tahoma"/>
          <w:color w:val="1F497D" w:themeColor="text2"/>
          <w:sz w:val="24"/>
          <w:szCs w:val="24"/>
        </w:rPr>
        <w:t>06 57 31 82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39682E">
        <w:rPr>
          <w:rFonts w:ascii="Calibri" w:hAnsi="Calibri" w:cs="Tahoma"/>
          <w:color w:val="1F497D" w:themeColor="text2"/>
          <w:sz w:val="24"/>
          <w:szCs w:val="24"/>
        </w:rPr>
        <w:tab/>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3"/>
      <w:footerReference w:type="default" r:id="rId14"/>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F24" w:rsidRDefault="002B6F24" w:rsidP="00601B77">
      <w:r>
        <w:separator/>
      </w:r>
    </w:p>
  </w:endnote>
  <w:endnote w:type="continuationSeparator" w:id="0">
    <w:p w:rsidR="002B6F24" w:rsidRDefault="002B6F24"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F24" w:rsidRDefault="002B6F24" w:rsidP="00601B77">
      <w:r>
        <w:separator/>
      </w:r>
    </w:p>
  </w:footnote>
  <w:footnote w:type="continuationSeparator" w:id="0">
    <w:p w:rsidR="002B6F24" w:rsidRDefault="002B6F24"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25pt;height:11.25pt" o:bullet="t">
        <v:imagedata r:id="rId1" o:title="mso76DA"/>
      </v:shape>
    </w:pict>
  </w:numPicBullet>
  <w:numPicBullet w:numPicBulletId="1">
    <w:pict>
      <v:shape id="_x0000_i1097"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90005"/>
    <w:rsid w:val="001923FB"/>
    <w:rsid w:val="00195E17"/>
    <w:rsid w:val="001A6190"/>
    <w:rsid w:val="001B2B81"/>
    <w:rsid w:val="001C373D"/>
    <w:rsid w:val="001D0899"/>
    <w:rsid w:val="001F1EA0"/>
    <w:rsid w:val="00224952"/>
    <w:rsid w:val="00227BD4"/>
    <w:rsid w:val="002343C9"/>
    <w:rsid w:val="002859E3"/>
    <w:rsid w:val="002B2047"/>
    <w:rsid w:val="002B5E95"/>
    <w:rsid w:val="002B6ABF"/>
    <w:rsid w:val="002B6F24"/>
    <w:rsid w:val="002C4B03"/>
    <w:rsid w:val="002C57BB"/>
    <w:rsid w:val="002E477C"/>
    <w:rsid w:val="00300AD9"/>
    <w:rsid w:val="003134F1"/>
    <w:rsid w:val="0031369F"/>
    <w:rsid w:val="00315F34"/>
    <w:rsid w:val="003218C7"/>
    <w:rsid w:val="0033207A"/>
    <w:rsid w:val="00335C16"/>
    <w:rsid w:val="00343EC9"/>
    <w:rsid w:val="0034598E"/>
    <w:rsid w:val="00346AD4"/>
    <w:rsid w:val="003658C6"/>
    <w:rsid w:val="00370A52"/>
    <w:rsid w:val="00374173"/>
    <w:rsid w:val="0039613F"/>
    <w:rsid w:val="0039682E"/>
    <w:rsid w:val="003D0395"/>
    <w:rsid w:val="003E4D1A"/>
    <w:rsid w:val="00462367"/>
    <w:rsid w:val="0048566B"/>
    <w:rsid w:val="00485B77"/>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44F42"/>
    <w:rsid w:val="00550C97"/>
    <w:rsid w:val="00551DE6"/>
    <w:rsid w:val="005651C2"/>
    <w:rsid w:val="00580C66"/>
    <w:rsid w:val="00590E43"/>
    <w:rsid w:val="005B2402"/>
    <w:rsid w:val="005C0881"/>
    <w:rsid w:val="005C4534"/>
    <w:rsid w:val="005C5C31"/>
    <w:rsid w:val="005D0955"/>
    <w:rsid w:val="00601B77"/>
    <w:rsid w:val="006109FB"/>
    <w:rsid w:val="00616254"/>
    <w:rsid w:val="006173FE"/>
    <w:rsid w:val="00617D54"/>
    <w:rsid w:val="00635628"/>
    <w:rsid w:val="00637F1E"/>
    <w:rsid w:val="00641212"/>
    <w:rsid w:val="00641646"/>
    <w:rsid w:val="0064784C"/>
    <w:rsid w:val="006664FD"/>
    <w:rsid w:val="00670742"/>
    <w:rsid w:val="006932A5"/>
    <w:rsid w:val="006A6D3D"/>
    <w:rsid w:val="006C0D08"/>
    <w:rsid w:val="006C253F"/>
    <w:rsid w:val="006F592F"/>
    <w:rsid w:val="00702FD5"/>
    <w:rsid w:val="0070457A"/>
    <w:rsid w:val="007068A4"/>
    <w:rsid w:val="0071079E"/>
    <w:rsid w:val="00716FC3"/>
    <w:rsid w:val="00725FA7"/>
    <w:rsid w:val="00735049"/>
    <w:rsid w:val="00735C70"/>
    <w:rsid w:val="00747EF4"/>
    <w:rsid w:val="00760BE6"/>
    <w:rsid w:val="007627D2"/>
    <w:rsid w:val="007636E5"/>
    <w:rsid w:val="0077372D"/>
    <w:rsid w:val="007773EB"/>
    <w:rsid w:val="007813A8"/>
    <w:rsid w:val="00784557"/>
    <w:rsid w:val="00786EA4"/>
    <w:rsid w:val="00792933"/>
    <w:rsid w:val="00797CF2"/>
    <w:rsid w:val="007A2C42"/>
    <w:rsid w:val="007C2D4E"/>
    <w:rsid w:val="007C652A"/>
    <w:rsid w:val="007C7E78"/>
    <w:rsid w:val="007E00FD"/>
    <w:rsid w:val="007E348A"/>
    <w:rsid w:val="008145E9"/>
    <w:rsid w:val="00830534"/>
    <w:rsid w:val="00837EC1"/>
    <w:rsid w:val="00841F98"/>
    <w:rsid w:val="00866AD8"/>
    <w:rsid w:val="00873B2D"/>
    <w:rsid w:val="008D5CE2"/>
    <w:rsid w:val="009014F9"/>
    <w:rsid w:val="0090454B"/>
    <w:rsid w:val="009047AE"/>
    <w:rsid w:val="00907F8F"/>
    <w:rsid w:val="00924490"/>
    <w:rsid w:val="0093596F"/>
    <w:rsid w:val="0095602D"/>
    <w:rsid w:val="00956088"/>
    <w:rsid w:val="009A1B00"/>
    <w:rsid w:val="009A1CF9"/>
    <w:rsid w:val="009B2D9A"/>
    <w:rsid w:val="009C0B93"/>
    <w:rsid w:val="009E11F8"/>
    <w:rsid w:val="009E34DC"/>
    <w:rsid w:val="009F14B3"/>
    <w:rsid w:val="00A05B08"/>
    <w:rsid w:val="00A15E37"/>
    <w:rsid w:val="00A220FE"/>
    <w:rsid w:val="00A44554"/>
    <w:rsid w:val="00A641BE"/>
    <w:rsid w:val="00A75493"/>
    <w:rsid w:val="00A905F7"/>
    <w:rsid w:val="00A97D28"/>
    <w:rsid w:val="00AA5102"/>
    <w:rsid w:val="00AC6CE7"/>
    <w:rsid w:val="00B1153A"/>
    <w:rsid w:val="00B13A59"/>
    <w:rsid w:val="00B160D7"/>
    <w:rsid w:val="00B23CF3"/>
    <w:rsid w:val="00B344AC"/>
    <w:rsid w:val="00B74117"/>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7E03"/>
    <w:rsid w:val="00C93208"/>
    <w:rsid w:val="00C93AD0"/>
    <w:rsid w:val="00CB798B"/>
    <w:rsid w:val="00CC0F0B"/>
    <w:rsid w:val="00CC2CBD"/>
    <w:rsid w:val="00CF2634"/>
    <w:rsid w:val="00CF6B7C"/>
    <w:rsid w:val="00D05E78"/>
    <w:rsid w:val="00D16479"/>
    <w:rsid w:val="00D27C20"/>
    <w:rsid w:val="00D52409"/>
    <w:rsid w:val="00D54443"/>
    <w:rsid w:val="00D57E39"/>
    <w:rsid w:val="00D7342A"/>
    <w:rsid w:val="00D91B54"/>
    <w:rsid w:val="00D96E4E"/>
    <w:rsid w:val="00DA0D2B"/>
    <w:rsid w:val="00DE700C"/>
    <w:rsid w:val="00DF33DA"/>
    <w:rsid w:val="00DF345E"/>
    <w:rsid w:val="00E01A83"/>
    <w:rsid w:val="00E15A2C"/>
    <w:rsid w:val="00E51E51"/>
    <w:rsid w:val="00E6046C"/>
    <w:rsid w:val="00E8079F"/>
    <w:rsid w:val="00ED44CE"/>
    <w:rsid w:val="00ED5C88"/>
    <w:rsid w:val="00EF0688"/>
    <w:rsid w:val="00EF0D27"/>
    <w:rsid w:val="00F03F45"/>
    <w:rsid w:val="00F04DF6"/>
    <w:rsid w:val="00F06837"/>
    <w:rsid w:val="00F12D77"/>
    <w:rsid w:val="00F4346A"/>
    <w:rsid w:val="00F51034"/>
    <w:rsid w:val="00F56CB6"/>
    <w:rsid w:val="00F80035"/>
    <w:rsid w:val="00F87852"/>
    <w:rsid w:val="00FA369D"/>
    <w:rsid w:val="00FA5AF4"/>
    <w:rsid w:val="00FC7FC6"/>
    <w:rsid w:val="00FD308B"/>
    <w:rsid w:val="00FD5B57"/>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918CA-A607-4C11-8D5E-180535A1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572</Words>
  <Characters>3147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3712</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7</cp:revision>
  <cp:lastPrinted>2015-10-26T14:35:00Z</cp:lastPrinted>
  <dcterms:created xsi:type="dcterms:W3CDTF">2015-10-26T13:24:00Z</dcterms:created>
  <dcterms:modified xsi:type="dcterms:W3CDTF">2015-10-26T14:35:00Z</dcterms:modified>
</cp:coreProperties>
</file>