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F80035" w:rsidRDefault="006A6D3D" w:rsidP="007C2D4E">
      <w:pPr>
        <w:ind w:firstLine="708"/>
        <w:rPr>
          <w:rFonts w:ascii="Calibri" w:hAnsi="Calibri"/>
          <w:color w:val="1F497D" w:themeColor="text2"/>
        </w:rPr>
      </w:pPr>
    </w:p>
    <w:p w:rsidR="00514DEA" w:rsidRPr="00F80035" w:rsidRDefault="00514DEA" w:rsidP="00BE5B44">
      <w:pPr>
        <w:rPr>
          <w:rFonts w:ascii="Calibri" w:hAnsi="Calibri" w:cs="Tahoma"/>
          <w:color w:val="1F497D" w:themeColor="text2"/>
        </w:rPr>
      </w:pPr>
    </w:p>
    <w:p w:rsidR="002B2047" w:rsidRPr="00F80035" w:rsidRDefault="00514DEA" w:rsidP="006173FE">
      <w:pPr>
        <w:pStyle w:val="En-tte"/>
        <w:tabs>
          <w:tab w:val="left" w:pos="708"/>
          <w:tab w:val="left" w:pos="6379"/>
        </w:tabs>
        <w:ind w:left="1134"/>
        <w:rPr>
          <w:rFonts w:ascii="Calibri" w:hAnsi="Calibri" w:cs="Tahoma"/>
          <w:b/>
          <w:color w:val="1F497D" w:themeColor="text2"/>
          <w:sz w:val="28"/>
          <w:szCs w:val="28"/>
        </w:rPr>
      </w:pPr>
      <w:r w:rsidRPr="00F80035">
        <w:rPr>
          <w:rFonts w:ascii="Calibri" w:hAnsi="Calibri" w:cs="Tahoma"/>
          <w:color w:val="1F497D" w:themeColor="text2"/>
        </w:rPr>
        <w:tab/>
      </w:r>
      <w:r w:rsidR="006173FE" w:rsidRPr="00F80035">
        <w:rPr>
          <w:rFonts w:ascii="Calibri" w:hAnsi="Calibri" w:cs="Tahoma"/>
          <w:color w:val="1F497D" w:themeColor="text2"/>
        </w:rPr>
        <w:tab/>
      </w:r>
      <w:r w:rsidR="004F47CF" w:rsidRPr="00F80035">
        <w:rPr>
          <w:rFonts w:ascii="Calibri" w:hAnsi="Calibri" w:cs="Tahoma"/>
          <w:b/>
          <w:color w:val="1F497D" w:themeColor="text2"/>
          <w:sz w:val="28"/>
          <w:szCs w:val="28"/>
        </w:rPr>
        <w:t>ARCM 26</w:t>
      </w:r>
    </w:p>
    <w:p w:rsidR="002B2047" w:rsidRPr="00F80035" w:rsidRDefault="002B2047" w:rsidP="006173FE">
      <w:pPr>
        <w:pStyle w:val="En-tte"/>
        <w:tabs>
          <w:tab w:val="left" w:pos="708"/>
          <w:tab w:val="left" w:pos="6379"/>
        </w:tabs>
        <w:ind w:left="1134"/>
        <w:rPr>
          <w:rFonts w:ascii="Calibri" w:hAnsi="Calibri" w:cs="Tahoma"/>
          <w:color w:val="1F497D" w:themeColor="text2"/>
          <w:sz w:val="28"/>
          <w:szCs w:val="28"/>
        </w:rPr>
      </w:pPr>
      <w:r w:rsidRPr="00F80035">
        <w:rPr>
          <w:rFonts w:ascii="Calibri" w:hAnsi="Calibri" w:cs="Tahoma"/>
          <w:b/>
          <w:color w:val="1F497D" w:themeColor="text2"/>
          <w:sz w:val="28"/>
          <w:szCs w:val="28"/>
        </w:rPr>
        <w:tab/>
      </w:r>
      <w:r w:rsidRPr="00F80035">
        <w:rPr>
          <w:rFonts w:ascii="Calibri" w:hAnsi="Calibri" w:cs="Tahoma"/>
          <w:b/>
          <w:color w:val="1F497D" w:themeColor="text2"/>
          <w:sz w:val="28"/>
          <w:szCs w:val="28"/>
        </w:rPr>
        <w:tab/>
      </w:r>
      <w:r w:rsidR="004F47CF" w:rsidRPr="00F80035">
        <w:rPr>
          <w:rFonts w:ascii="Calibri" w:hAnsi="Calibri" w:cs="Tahoma"/>
          <w:color w:val="1F497D" w:themeColor="text2"/>
        </w:rPr>
        <w:t>42</w:t>
      </w:r>
      <w:r w:rsidRPr="00F80035">
        <w:rPr>
          <w:rFonts w:ascii="Calibri" w:hAnsi="Calibri" w:cs="Tahoma"/>
          <w:color w:val="1F497D" w:themeColor="text2"/>
        </w:rPr>
        <w:t xml:space="preserve"> </w:t>
      </w:r>
      <w:r w:rsidRPr="00F80035">
        <w:rPr>
          <w:rFonts w:ascii="Calibri" w:hAnsi="Calibri" w:cs="Tahoma"/>
          <w:color w:val="1F497D" w:themeColor="text2"/>
          <w:sz w:val="28"/>
          <w:szCs w:val="28"/>
        </w:rPr>
        <w:t xml:space="preserve">Avenue </w:t>
      </w:r>
      <w:r w:rsidR="004F47CF" w:rsidRPr="00F80035">
        <w:rPr>
          <w:rFonts w:ascii="Calibri" w:hAnsi="Calibri" w:cs="Tahoma"/>
          <w:color w:val="1F497D" w:themeColor="text2"/>
          <w:sz w:val="28"/>
          <w:szCs w:val="28"/>
        </w:rPr>
        <w:t>de la Déportation</w:t>
      </w:r>
    </w:p>
    <w:p w:rsidR="00CF2634" w:rsidRPr="00F80035" w:rsidRDefault="002B2047" w:rsidP="002B2047">
      <w:pPr>
        <w:pStyle w:val="En-tte"/>
        <w:tabs>
          <w:tab w:val="left" w:pos="708"/>
          <w:tab w:val="left" w:pos="6379"/>
        </w:tabs>
        <w:ind w:left="1134"/>
        <w:rPr>
          <w:rFonts w:ascii="Calibri" w:hAnsi="Calibri" w:cs="Tahoma"/>
          <w:color w:val="1F497D" w:themeColor="text2"/>
        </w:rPr>
      </w:pPr>
      <w:r w:rsidRPr="00F80035">
        <w:rPr>
          <w:rFonts w:ascii="Calibri" w:hAnsi="Calibri" w:cs="Tahoma"/>
          <w:color w:val="1F497D" w:themeColor="text2"/>
          <w:sz w:val="28"/>
          <w:szCs w:val="28"/>
        </w:rPr>
        <w:tab/>
      </w:r>
      <w:r w:rsidRPr="00F80035">
        <w:rPr>
          <w:rFonts w:ascii="Calibri" w:hAnsi="Calibri" w:cs="Tahoma"/>
          <w:color w:val="1F497D" w:themeColor="text2"/>
          <w:sz w:val="28"/>
          <w:szCs w:val="28"/>
        </w:rPr>
        <w:tab/>
      </w:r>
      <w:r w:rsidR="004F47CF" w:rsidRPr="00F80035">
        <w:rPr>
          <w:rFonts w:ascii="Calibri" w:hAnsi="Calibri" w:cs="Tahoma"/>
          <w:color w:val="1F497D" w:themeColor="text2"/>
          <w:sz w:val="28"/>
          <w:szCs w:val="28"/>
        </w:rPr>
        <w:t>26100 ROMANS SUR ISERE</w:t>
      </w:r>
      <w:r w:rsidR="00CF2634" w:rsidRPr="00F80035">
        <w:rPr>
          <w:rFonts w:ascii="Calibri" w:hAnsi="Calibri" w:cs="Tahoma"/>
          <w:color w:val="1F497D" w:themeColor="text2"/>
        </w:rPr>
        <w:t xml:space="preserve">  </w:t>
      </w:r>
      <w:r w:rsidR="00CF2634" w:rsidRPr="00F80035">
        <w:rPr>
          <w:rFonts w:ascii="Calibri" w:hAnsi="Calibri" w:cs="Tahoma"/>
          <w:color w:val="1F497D" w:themeColor="text2"/>
        </w:rPr>
        <w:tab/>
      </w:r>
    </w:p>
    <w:p w:rsidR="00514DEA" w:rsidRPr="00F80035" w:rsidRDefault="00CF2634"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r>
      <w:r w:rsidRPr="00F80035">
        <w:rPr>
          <w:rFonts w:ascii="Calibri" w:hAnsi="Calibri" w:cs="Tahoma"/>
          <w:color w:val="1F497D" w:themeColor="text2"/>
        </w:rPr>
        <w:tab/>
      </w: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CF2634"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r>
      <w:r w:rsidR="006173FE" w:rsidRPr="00F80035">
        <w:rPr>
          <w:rFonts w:ascii="Calibri" w:hAnsi="Calibri" w:cs="Tahoma"/>
          <w:color w:val="1F497D" w:themeColor="text2"/>
        </w:rPr>
        <w:tab/>
      </w:r>
      <w:proofErr w:type="spellStart"/>
      <w:r w:rsidR="00550C97" w:rsidRPr="00F80035">
        <w:rPr>
          <w:rFonts w:ascii="Calibri" w:hAnsi="Calibri" w:cs="Tahoma"/>
          <w:color w:val="1F497D" w:themeColor="text2"/>
        </w:rPr>
        <w:t>Montrigaud</w:t>
      </w:r>
      <w:proofErr w:type="spellEnd"/>
      <w:r w:rsidR="00550C97" w:rsidRPr="00F80035">
        <w:rPr>
          <w:rFonts w:ascii="Calibri" w:hAnsi="Calibri" w:cs="Tahoma"/>
          <w:color w:val="1F497D" w:themeColor="text2"/>
        </w:rPr>
        <w:t xml:space="preserve"> Le </w:t>
      </w:r>
      <w:r w:rsidR="00462CFF">
        <w:rPr>
          <w:rFonts w:ascii="Calibri" w:hAnsi="Calibri" w:cs="Tahoma"/>
          <w:color w:val="1F497D" w:themeColor="text2"/>
        </w:rPr>
        <w:t>10</w:t>
      </w:r>
      <w:r w:rsidR="003B5CCF">
        <w:rPr>
          <w:rFonts w:ascii="Calibri" w:hAnsi="Calibri" w:cs="Tahoma"/>
          <w:color w:val="1F497D" w:themeColor="text2"/>
        </w:rPr>
        <w:t>/11</w:t>
      </w:r>
      <w:r w:rsidR="002B2047" w:rsidRPr="00F80035">
        <w:rPr>
          <w:rFonts w:ascii="Calibri" w:hAnsi="Calibri" w:cs="Tahoma"/>
          <w:color w:val="1F497D" w:themeColor="text2"/>
        </w:rPr>
        <w:t>/2015</w:t>
      </w:r>
      <w:r w:rsidR="006173FE" w:rsidRPr="00F80035">
        <w:rPr>
          <w:rFonts w:ascii="Calibri" w:hAnsi="Calibri" w:cs="Tahoma"/>
          <w:color w:val="1F497D" w:themeColor="text2"/>
        </w:rPr>
        <w:t>,</w:t>
      </w:r>
      <w:r w:rsidRPr="00F80035">
        <w:rPr>
          <w:rFonts w:ascii="Calibri" w:hAnsi="Calibri" w:cs="Tahoma"/>
          <w:color w:val="1F497D" w:themeColor="text2"/>
        </w:rPr>
        <w:tab/>
      </w:r>
      <w:r w:rsidRPr="00F80035">
        <w:rPr>
          <w:rFonts w:ascii="Calibri" w:hAnsi="Calibri" w:cs="Tahoma"/>
          <w:color w:val="1F497D" w:themeColor="text2"/>
        </w:rPr>
        <w:tab/>
      </w: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514DEA"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t xml:space="preserve">A l’attention de </w:t>
      </w:r>
      <w:r w:rsidR="002B2047" w:rsidRPr="00F80035">
        <w:rPr>
          <w:rFonts w:ascii="Calibri" w:hAnsi="Calibri" w:cs="Tahoma"/>
          <w:b/>
          <w:color w:val="1F497D" w:themeColor="text2"/>
        </w:rPr>
        <w:t xml:space="preserve">Mr </w:t>
      </w:r>
      <w:r w:rsidR="004F47CF" w:rsidRPr="00F80035">
        <w:rPr>
          <w:rFonts w:ascii="Calibri" w:hAnsi="Calibri" w:cs="Tahoma"/>
          <w:b/>
          <w:color w:val="1F497D" w:themeColor="text2"/>
        </w:rPr>
        <w:t>DUMONT</w:t>
      </w:r>
    </w:p>
    <w:p w:rsidR="00514DEA" w:rsidRPr="00F80035" w:rsidRDefault="00514DEA" w:rsidP="00514DEA">
      <w:pPr>
        <w:ind w:left="4956" w:firstLine="708"/>
        <w:rPr>
          <w:rFonts w:ascii="Calibri" w:hAnsi="Calibri" w:cs="Tahoma"/>
          <w:color w:val="1F497D" w:themeColor="text2"/>
        </w:rPr>
      </w:pPr>
    </w:p>
    <w:p w:rsidR="00ED44CE" w:rsidRPr="00F80035" w:rsidRDefault="00ED44CE" w:rsidP="00514DEA">
      <w:pPr>
        <w:pStyle w:val="En-tte"/>
        <w:tabs>
          <w:tab w:val="left" w:pos="708"/>
        </w:tabs>
        <w:rPr>
          <w:rFonts w:ascii="Calibri" w:hAnsi="Calibri" w:cs="Tahoma"/>
          <w:color w:val="1F497D" w:themeColor="text2"/>
          <w:u w:val="single"/>
        </w:rPr>
      </w:pPr>
    </w:p>
    <w:p w:rsidR="00514DEA" w:rsidRPr="00F80035" w:rsidRDefault="00550C97" w:rsidP="00514DEA">
      <w:pPr>
        <w:pStyle w:val="En-tte"/>
        <w:tabs>
          <w:tab w:val="left" w:pos="708"/>
        </w:tabs>
        <w:rPr>
          <w:rFonts w:ascii="Calibri" w:hAnsi="Calibri" w:cs="Tahoma"/>
          <w:color w:val="1F497D" w:themeColor="text2"/>
          <w:sz w:val="28"/>
          <w:szCs w:val="28"/>
          <w:u w:val="single"/>
        </w:rPr>
      </w:pPr>
      <w:r w:rsidRPr="00F80035">
        <w:rPr>
          <w:rFonts w:ascii="Calibri" w:hAnsi="Calibri" w:cs="Tahoma"/>
          <w:color w:val="1F497D" w:themeColor="text2"/>
          <w:sz w:val="28"/>
          <w:szCs w:val="28"/>
          <w:u w:val="single"/>
        </w:rPr>
        <w:t>Objet : proposition solution</w:t>
      </w:r>
      <w:r w:rsidR="001242C4" w:rsidRPr="00F80035">
        <w:rPr>
          <w:rFonts w:ascii="Calibri" w:hAnsi="Calibri" w:cs="Tahoma"/>
          <w:color w:val="1F497D" w:themeColor="text2"/>
          <w:sz w:val="28"/>
          <w:szCs w:val="28"/>
          <w:u w:val="single"/>
        </w:rPr>
        <w:t xml:space="preserve"> globale local air comprimé</w:t>
      </w:r>
    </w:p>
    <w:p w:rsidR="00035C62" w:rsidRPr="00F80035" w:rsidRDefault="00035C62" w:rsidP="00514DEA">
      <w:pPr>
        <w:pStyle w:val="En-tte"/>
        <w:tabs>
          <w:tab w:val="left" w:pos="708"/>
        </w:tabs>
        <w:rPr>
          <w:rFonts w:ascii="Calibri" w:hAnsi="Calibri" w:cs="Tahoma"/>
          <w:color w:val="1F497D" w:themeColor="text2"/>
        </w:rPr>
      </w:pPr>
    </w:p>
    <w:p w:rsidR="00ED44CE" w:rsidRPr="00F80035" w:rsidRDefault="00ED44CE" w:rsidP="00514DEA">
      <w:pPr>
        <w:pStyle w:val="En-tte"/>
        <w:tabs>
          <w:tab w:val="left" w:pos="708"/>
        </w:tabs>
        <w:rPr>
          <w:rFonts w:ascii="Calibri" w:hAnsi="Calibri" w:cs="Tahoma"/>
          <w:color w:val="1F497D" w:themeColor="text2"/>
        </w:rPr>
      </w:pPr>
      <w:r w:rsidRPr="00F80035">
        <w:rPr>
          <w:rFonts w:ascii="Calibri" w:hAnsi="Calibri" w:cs="Tahoma"/>
          <w:color w:val="1F497D" w:themeColor="text2"/>
        </w:rPr>
        <w:t xml:space="preserve">Référence : </w:t>
      </w:r>
      <w:r w:rsidR="003B5CCF" w:rsidRPr="003B5CCF">
        <w:rPr>
          <w:rFonts w:ascii="Calibri" w:hAnsi="Calibri" w:cs="Tahoma"/>
          <w:color w:val="1F497D" w:themeColor="text2"/>
        </w:rPr>
        <w:t>MB20151103533</w:t>
      </w:r>
      <w:r w:rsidR="002D31A5">
        <w:rPr>
          <w:rFonts w:ascii="Calibri" w:hAnsi="Calibri" w:cs="Tahoma"/>
          <w:color w:val="1F497D" w:themeColor="text2"/>
        </w:rPr>
        <w:t>-2</w:t>
      </w:r>
    </w:p>
    <w:p w:rsidR="00514DEA" w:rsidRPr="00F80035" w:rsidRDefault="00514DEA" w:rsidP="00514DEA">
      <w:pPr>
        <w:pStyle w:val="En-tte"/>
        <w:tabs>
          <w:tab w:val="left" w:pos="708"/>
        </w:tabs>
        <w:ind w:left="4536"/>
        <w:rPr>
          <w:rFonts w:ascii="Calibri" w:hAnsi="Calibri" w:cs="Tahoma"/>
          <w:b/>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b/>
          <w:color w:val="1F497D" w:themeColor="text2"/>
        </w:rPr>
        <w:tab/>
      </w:r>
      <w:r w:rsidRPr="00F80035">
        <w:rPr>
          <w:rFonts w:ascii="Calibri" w:hAnsi="Calibri" w:cs="Tahoma"/>
          <w:b/>
          <w:color w:val="1F497D" w:themeColor="text2"/>
        </w:rPr>
        <w:tab/>
      </w:r>
      <w:r w:rsidRPr="00F80035">
        <w:rPr>
          <w:rFonts w:ascii="Calibri" w:hAnsi="Calibri" w:cs="Tahoma"/>
          <w:b/>
          <w:color w:val="1F497D" w:themeColor="text2"/>
        </w:rPr>
        <w:tab/>
      </w:r>
      <w:r w:rsidRPr="00F80035">
        <w:rPr>
          <w:rFonts w:ascii="Calibri" w:hAnsi="Calibri" w:cs="Tahoma"/>
          <w:b/>
          <w:color w:val="1F497D" w:themeColor="text2"/>
        </w:rPr>
        <w:tab/>
      </w: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ab/>
        <w:t>Monsieur,</w:t>
      </w:r>
    </w:p>
    <w:p w:rsidR="002859E3" w:rsidRPr="00F80035" w:rsidRDefault="002859E3" w:rsidP="00514DEA">
      <w:pPr>
        <w:rPr>
          <w:rFonts w:ascii="Calibri" w:hAnsi="Calibri" w:cs="Tahoma"/>
          <w:color w:val="1F497D" w:themeColor="text2"/>
        </w:rPr>
      </w:pPr>
    </w:p>
    <w:p w:rsidR="002859E3" w:rsidRPr="00F80035" w:rsidRDefault="002859E3" w:rsidP="00514DEA">
      <w:pPr>
        <w:rPr>
          <w:rFonts w:ascii="Calibri" w:hAnsi="Calibri" w:cs="Tahoma"/>
          <w:color w:val="1F497D" w:themeColor="text2"/>
        </w:rPr>
      </w:pPr>
    </w:p>
    <w:p w:rsidR="002859E3" w:rsidRPr="00F80035" w:rsidRDefault="002859E3" w:rsidP="00514DEA">
      <w:pPr>
        <w:rPr>
          <w:rFonts w:asciiTheme="minorHAnsi" w:hAnsiTheme="minorHAnsi" w:cs="Tahoma"/>
          <w:color w:val="1F497D" w:themeColor="text2"/>
        </w:rPr>
      </w:pPr>
      <w:r w:rsidRPr="00F80035">
        <w:rPr>
          <w:rFonts w:asciiTheme="minorHAnsi" w:hAnsiTheme="minorHAnsi" w:cs="Tahoma"/>
          <w:color w:val="1F497D" w:themeColor="text2"/>
        </w:rPr>
        <w:t xml:space="preserve">Afin de vous proposer une solution la plus économique et répondant à vos besoins énergétiques nous vous </w:t>
      </w:r>
      <w:r w:rsidR="00C814CC" w:rsidRPr="00F80035">
        <w:rPr>
          <w:rFonts w:asciiTheme="minorHAnsi" w:hAnsiTheme="minorHAnsi" w:cs="Tahoma"/>
          <w:color w:val="1F497D" w:themeColor="text2"/>
        </w:rPr>
        <w:t>proposons,</w:t>
      </w:r>
      <w:r w:rsidRPr="00F80035">
        <w:rPr>
          <w:rFonts w:asciiTheme="minorHAnsi" w:hAnsiTheme="minorHAnsi" w:cs="Tahoma"/>
          <w:color w:val="1F497D" w:themeColor="text2"/>
        </w:rPr>
        <w:t xml:space="preserve"> suivant les informations en notre possession :</w:t>
      </w:r>
    </w:p>
    <w:p w:rsidR="002859E3" w:rsidRDefault="003B5CCF" w:rsidP="002859E3">
      <w:pPr>
        <w:pStyle w:val="Paragraphedeliste"/>
        <w:numPr>
          <w:ilvl w:val="0"/>
          <w:numId w:val="9"/>
        </w:numPr>
        <w:spacing w:before="100" w:beforeAutospacing="1" w:after="100" w:afterAutospacing="1"/>
        <w:rPr>
          <w:rFonts w:asciiTheme="minorHAnsi" w:hAnsiTheme="minorHAnsi"/>
          <w:color w:val="1F497D" w:themeColor="text2"/>
        </w:rPr>
      </w:pPr>
      <w:r>
        <w:rPr>
          <w:rFonts w:asciiTheme="minorHAnsi" w:hAnsiTheme="minorHAnsi"/>
          <w:color w:val="1F497D" w:themeColor="text2"/>
        </w:rPr>
        <w:t>Remplacement du compresseur existant de 90 m3/h en panne par un ensemble com</w:t>
      </w:r>
      <w:r w:rsidR="00860102">
        <w:rPr>
          <w:rFonts w:asciiTheme="minorHAnsi" w:hAnsiTheme="minorHAnsi"/>
          <w:color w:val="1F497D" w:themeColor="text2"/>
        </w:rPr>
        <w:t>plet pour un débit de 1</w:t>
      </w:r>
      <w:r w:rsidR="00462CFF">
        <w:rPr>
          <w:rFonts w:asciiTheme="minorHAnsi" w:hAnsiTheme="minorHAnsi"/>
          <w:color w:val="1F497D" w:themeColor="text2"/>
        </w:rPr>
        <w:t>62</w:t>
      </w:r>
      <w:r w:rsidR="00860102">
        <w:rPr>
          <w:rFonts w:asciiTheme="minorHAnsi" w:hAnsiTheme="minorHAnsi"/>
          <w:color w:val="1F497D" w:themeColor="text2"/>
        </w:rPr>
        <w:t xml:space="preserve"> m3/</w:t>
      </w:r>
      <w:proofErr w:type="gramStart"/>
      <w:r w:rsidR="00860102">
        <w:rPr>
          <w:rFonts w:asciiTheme="minorHAnsi" w:hAnsiTheme="minorHAnsi"/>
          <w:color w:val="1F497D" w:themeColor="text2"/>
        </w:rPr>
        <w:t>h ,</w:t>
      </w:r>
      <w:proofErr w:type="gramEnd"/>
      <w:r w:rsidR="00860102">
        <w:rPr>
          <w:rFonts w:asciiTheme="minorHAnsi" w:hAnsiTheme="minorHAnsi"/>
          <w:color w:val="1F497D" w:themeColor="text2"/>
        </w:rPr>
        <w:t xml:space="preserve"> pression d’utilisation 7.5 Bar à votre demande .</w:t>
      </w:r>
    </w:p>
    <w:p w:rsidR="003B5CCF" w:rsidRDefault="003B5CCF" w:rsidP="003B5CCF">
      <w:pPr>
        <w:spacing w:before="100" w:beforeAutospacing="1" w:after="100" w:afterAutospacing="1"/>
        <w:rPr>
          <w:rFonts w:asciiTheme="minorHAnsi" w:hAnsiTheme="minorHAnsi"/>
          <w:color w:val="1F497D" w:themeColor="text2"/>
        </w:rPr>
      </w:pPr>
    </w:p>
    <w:p w:rsidR="003B5CCF" w:rsidRDefault="003B5CCF" w:rsidP="003B5CCF">
      <w:pPr>
        <w:spacing w:before="100" w:beforeAutospacing="1" w:after="100" w:afterAutospacing="1"/>
        <w:rPr>
          <w:rFonts w:asciiTheme="minorHAnsi" w:hAnsiTheme="minorHAnsi"/>
          <w:color w:val="1F497D" w:themeColor="text2"/>
        </w:rPr>
      </w:pPr>
    </w:p>
    <w:p w:rsidR="003B5CCF" w:rsidRDefault="003B5CCF" w:rsidP="003B5CCF">
      <w:pPr>
        <w:spacing w:before="100" w:beforeAutospacing="1" w:after="100" w:afterAutospacing="1"/>
        <w:rPr>
          <w:rFonts w:asciiTheme="minorHAnsi" w:hAnsiTheme="minorHAnsi"/>
          <w:color w:val="1F497D" w:themeColor="text2"/>
        </w:rPr>
      </w:pPr>
    </w:p>
    <w:p w:rsidR="003B5CCF" w:rsidRDefault="003B5CCF" w:rsidP="003B5CCF">
      <w:pPr>
        <w:spacing w:before="100" w:beforeAutospacing="1" w:after="100" w:afterAutospacing="1"/>
        <w:rPr>
          <w:rFonts w:asciiTheme="minorHAnsi" w:hAnsiTheme="minorHAnsi"/>
          <w:color w:val="1F497D" w:themeColor="text2"/>
        </w:rPr>
      </w:pPr>
    </w:p>
    <w:p w:rsidR="0031369F" w:rsidRPr="00F80035" w:rsidRDefault="002859E3" w:rsidP="002859E3">
      <w:pPr>
        <w:spacing w:before="100" w:beforeAutospacing="1" w:after="100" w:afterAutospacing="1"/>
        <w:rPr>
          <w:color w:val="1F497D" w:themeColor="text2"/>
        </w:rPr>
      </w:pPr>
      <w:r w:rsidRPr="00F80035">
        <w:rPr>
          <w:color w:val="1F497D" w:themeColor="text2"/>
        </w:rPr>
        <w:t> </w:t>
      </w:r>
    </w:p>
    <w:p w:rsidR="002859E3" w:rsidRPr="00F80035" w:rsidRDefault="002859E3" w:rsidP="002859E3">
      <w:pPr>
        <w:spacing w:before="100" w:beforeAutospacing="1" w:after="100" w:afterAutospacing="1"/>
        <w:rPr>
          <w:color w:val="1F497D" w:themeColor="text2"/>
        </w:rPr>
      </w:pPr>
    </w:p>
    <w:p w:rsidR="00374173" w:rsidRPr="00F80035" w:rsidRDefault="00ED44CE" w:rsidP="0031369F">
      <w:pPr>
        <w:rPr>
          <w:rFonts w:ascii="Calibri" w:hAnsi="Calibri"/>
          <w:color w:val="1F497D" w:themeColor="text2"/>
        </w:rPr>
      </w:pPr>
      <w:r w:rsidRPr="00F80035">
        <w:rPr>
          <w:rFonts w:ascii="Calibri" w:hAnsi="Calibri"/>
          <w:color w:val="1F497D" w:themeColor="text2"/>
          <w:u w:val="single"/>
        </w:rPr>
        <w:t>Suivi par :</w:t>
      </w:r>
      <w:r w:rsidRPr="00F80035">
        <w:rPr>
          <w:rFonts w:ascii="Calibri" w:hAnsi="Calibri"/>
          <w:color w:val="1F497D" w:themeColor="text2"/>
        </w:rPr>
        <w:t xml:space="preserve"> </w:t>
      </w:r>
      <w:r w:rsidR="00374173" w:rsidRPr="00F80035">
        <w:rPr>
          <w:rFonts w:ascii="Calibri" w:hAnsi="Calibri"/>
          <w:color w:val="1F497D" w:themeColor="text2"/>
        </w:rPr>
        <w:tab/>
      </w:r>
      <w:r w:rsidRPr="00F80035">
        <w:rPr>
          <w:rFonts w:ascii="Calibri" w:hAnsi="Calibri"/>
          <w:color w:val="1F497D" w:themeColor="text2"/>
        </w:rPr>
        <w:t xml:space="preserve">Monsieur </w:t>
      </w:r>
      <w:r w:rsidR="004F47CF" w:rsidRPr="00F80035">
        <w:rPr>
          <w:rFonts w:ascii="Calibri" w:hAnsi="Calibri"/>
          <w:color w:val="1F497D" w:themeColor="text2"/>
        </w:rPr>
        <w:t>Lionel BETTON</w:t>
      </w:r>
      <w:r w:rsidRPr="00F80035">
        <w:rPr>
          <w:rFonts w:ascii="Calibri" w:hAnsi="Calibri"/>
          <w:color w:val="1F497D" w:themeColor="text2"/>
        </w:rPr>
        <w:t xml:space="preserve"> </w:t>
      </w:r>
    </w:p>
    <w:p w:rsidR="00374173" w:rsidRPr="00F80035" w:rsidRDefault="00374173" w:rsidP="0031369F">
      <w:pPr>
        <w:rPr>
          <w:rFonts w:ascii="Calibri" w:hAnsi="Calibri"/>
          <w:color w:val="1F497D" w:themeColor="text2"/>
        </w:rPr>
      </w:pPr>
      <w:r w:rsidRPr="00F80035">
        <w:rPr>
          <w:rFonts w:ascii="Calibri" w:hAnsi="Calibri"/>
          <w:color w:val="1F497D" w:themeColor="text2"/>
        </w:rPr>
        <w:t xml:space="preserve">Phone GSM : </w:t>
      </w:r>
      <w:r w:rsidRPr="00F80035">
        <w:rPr>
          <w:rFonts w:ascii="Calibri" w:hAnsi="Calibri"/>
          <w:color w:val="1F497D" w:themeColor="text2"/>
        </w:rPr>
        <w:tab/>
      </w:r>
      <w:r w:rsidR="00ED44CE" w:rsidRPr="00F80035">
        <w:rPr>
          <w:rFonts w:ascii="Calibri" w:hAnsi="Calibri"/>
          <w:color w:val="1F497D" w:themeColor="text2"/>
        </w:rPr>
        <w:t xml:space="preserve">06 </w:t>
      </w:r>
      <w:proofErr w:type="spellStart"/>
      <w:r w:rsidR="004F47CF" w:rsidRPr="00F80035">
        <w:rPr>
          <w:rFonts w:ascii="Calibri" w:hAnsi="Calibri"/>
          <w:color w:val="1F497D" w:themeColor="text2"/>
        </w:rPr>
        <w:t>06</w:t>
      </w:r>
      <w:proofErr w:type="spellEnd"/>
      <w:r w:rsidR="004F47CF" w:rsidRPr="00F80035">
        <w:rPr>
          <w:rFonts w:ascii="Calibri" w:hAnsi="Calibri"/>
          <w:color w:val="1F497D" w:themeColor="text2"/>
        </w:rPr>
        <w:t xml:space="preserve"> 57 31 82</w:t>
      </w:r>
      <w:r w:rsidR="00ED44CE" w:rsidRPr="00F80035">
        <w:rPr>
          <w:rFonts w:ascii="Calibri" w:hAnsi="Calibri"/>
          <w:color w:val="1F497D" w:themeColor="text2"/>
        </w:rPr>
        <w:t xml:space="preserve"> </w:t>
      </w:r>
    </w:p>
    <w:p w:rsidR="00ED44CE" w:rsidRPr="00F80035" w:rsidRDefault="00374173" w:rsidP="0031369F">
      <w:pPr>
        <w:rPr>
          <w:rFonts w:ascii="Calibri" w:hAnsi="Calibri"/>
          <w:color w:val="1F497D" w:themeColor="text2"/>
        </w:rPr>
      </w:pPr>
      <w:r w:rsidRPr="00F80035">
        <w:rPr>
          <w:rFonts w:ascii="Calibri" w:hAnsi="Calibri"/>
          <w:color w:val="1F497D" w:themeColor="text2"/>
        </w:rPr>
        <w:t xml:space="preserve">Téléphone : </w:t>
      </w:r>
      <w:r w:rsidRPr="00F80035">
        <w:rPr>
          <w:rFonts w:ascii="Calibri" w:hAnsi="Calibri"/>
          <w:color w:val="1F497D" w:themeColor="text2"/>
        </w:rPr>
        <w:tab/>
      </w:r>
      <w:r w:rsidR="00ED44CE" w:rsidRPr="00F80035">
        <w:rPr>
          <w:rFonts w:ascii="Calibri" w:hAnsi="Calibri"/>
          <w:color w:val="1F497D" w:themeColor="text2"/>
        </w:rPr>
        <w:t>09 61 31 16 40</w:t>
      </w:r>
    </w:p>
    <w:p w:rsidR="00ED44CE" w:rsidRPr="00F80035" w:rsidRDefault="00ED44CE" w:rsidP="0031369F">
      <w:pPr>
        <w:rPr>
          <w:rFonts w:ascii="Calibri" w:hAnsi="Calibri"/>
          <w:color w:val="1F497D" w:themeColor="text2"/>
        </w:rPr>
      </w:pPr>
      <w:r w:rsidRPr="00F80035">
        <w:rPr>
          <w:rFonts w:ascii="Calibri" w:hAnsi="Calibri"/>
          <w:color w:val="1F497D" w:themeColor="text2"/>
        </w:rPr>
        <w:t xml:space="preserve">Mail : </w:t>
      </w:r>
      <w:r w:rsidR="00374173" w:rsidRPr="00F80035">
        <w:rPr>
          <w:rFonts w:ascii="Calibri" w:hAnsi="Calibri"/>
          <w:color w:val="1F497D" w:themeColor="text2"/>
        </w:rPr>
        <w:tab/>
      </w:r>
      <w:r w:rsidR="00374173" w:rsidRPr="00F80035">
        <w:rPr>
          <w:rFonts w:ascii="Calibri" w:hAnsi="Calibri"/>
          <w:color w:val="1F497D" w:themeColor="text2"/>
        </w:rPr>
        <w:tab/>
      </w:r>
      <w:hyperlink r:id="rId8" w:history="1">
        <w:r w:rsidR="00F80035" w:rsidRPr="00F80035">
          <w:rPr>
            <w:rStyle w:val="Lienhypertexte"/>
            <w:rFonts w:ascii="Calibri" w:hAnsi="Calibri"/>
            <w:color w:val="1F497D" w:themeColor="text2"/>
          </w:rPr>
          <w:t>lionel.betton@sfacs-industrie.fr</w:t>
        </w:r>
      </w:hyperlink>
    </w:p>
    <w:p w:rsidR="00ED44CE" w:rsidRPr="00F80035" w:rsidRDefault="00ED44CE" w:rsidP="0031369F">
      <w:pPr>
        <w:rPr>
          <w:rFonts w:ascii="Calibri" w:hAnsi="Calibri"/>
          <w:color w:val="1F497D" w:themeColor="text2"/>
        </w:rPr>
      </w:pPr>
      <w:r w:rsidRPr="00F80035">
        <w:rPr>
          <w:rFonts w:ascii="Calibri" w:hAnsi="Calibri"/>
          <w:color w:val="1F497D" w:themeColor="text2"/>
        </w:rPr>
        <w:t>Fax :</w:t>
      </w:r>
      <w:r w:rsidR="00374173" w:rsidRPr="00F80035">
        <w:rPr>
          <w:rFonts w:ascii="Calibri" w:hAnsi="Calibri"/>
          <w:color w:val="1F497D" w:themeColor="text2"/>
        </w:rPr>
        <w:tab/>
      </w:r>
      <w:r w:rsidR="00374173" w:rsidRPr="00F80035">
        <w:rPr>
          <w:rFonts w:ascii="Calibri" w:hAnsi="Calibri"/>
          <w:color w:val="1F497D" w:themeColor="text2"/>
        </w:rPr>
        <w:tab/>
      </w:r>
      <w:r w:rsidRPr="00F80035">
        <w:rPr>
          <w:rFonts w:ascii="Calibri" w:hAnsi="Calibri"/>
          <w:color w:val="1F497D" w:themeColor="text2"/>
        </w:rPr>
        <w:t xml:space="preserve"> 04 86 55 63 01</w:t>
      </w:r>
    </w:p>
    <w:p w:rsidR="00ED44CE" w:rsidRPr="00F80035" w:rsidRDefault="00ED44CE" w:rsidP="0031369F">
      <w:pPr>
        <w:rPr>
          <w:color w:val="1F497D" w:themeColor="text2"/>
        </w:rPr>
      </w:pPr>
    </w:p>
    <w:tbl>
      <w:tblPr>
        <w:tblW w:w="0" w:type="auto"/>
        <w:tblCellSpacing w:w="15" w:type="dxa"/>
        <w:shd w:val="clear" w:color="auto" w:fill="FFFFFF"/>
        <w:tblCellMar>
          <w:left w:w="0" w:type="dxa"/>
          <w:right w:w="0" w:type="dxa"/>
        </w:tblCellMar>
        <w:tblLook w:val="04A0"/>
      </w:tblPr>
      <w:tblGrid>
        <w:gridCol w:w="9953"/>
        <w:gridCol w:w="170"/>
      </w:tblGrid>
      <w:tr w:rsidR="003B5CCF" w:rsidRPr="006440F7" w:rsidTr="00D90080">
        <w:trPr>
          <w:tblCellSpacing w:w="15" w:type="dxa"/>
        </w:trPr>
        <w:tc>
          <w:tcPr>
            <w:tcW w:w="9908" w:type="dxa"/>
            <w:shd w:val="clear" w:color="auto" w:fill="FFFFFF"/>
            <w:tcMar>
              <w:top w:w="0" w:type="dxa"/>
              <w:left w:w="0" w:type="dxa"/>
              <w:bottom w:w="0" w:type="dxa"/>
              <w:right w:w="30" w:type="dxa"/>
            </w:tcMar>
            <w:hideMark/>
          </w:tcPr>
          <w:p w:rsidR="006440F7" w:rsidRDefault="00514DEA" w:rsidP="006440F7">
            <w:pPr>
              <w:spacing w:line="203" w:lineRule="atLeast"/>
              <w:rPr>
                <w:rFonts w:ascii="Calibri" w:hAnsi="Calibri" w:cs="Tahoma"/>
                <w:b/>
                <w:color w:val="1F497D" w:themeColor="text2"/>
                <w:sz w:val="28"/>
                <w:szCs w:val="28"/>
                <w:u w:val="single"/>
                <w:lang w:val="en-US"/>
              </w:rPr>
            </w:pPr>
            <w:r w:rsidRPr="006440F7">
              <w:rPr>
                <w:rFonts w:ascii="Calibri" w:hAnsi="Calibri" w:cs="Tahoma"/>
                <w:b/>
                <w:color w:val="1F497D" w:themeColor="text2"/>
                <w:sz w:val="28"/>
                <w:szCs w:val="28"/>
                <w:lang w:val="en-US"/>
              </w:rPr>
              <w:lastRenderedPageBreak/>
              <w:t xml:space="preserve">I – </w:t>
            </w:r>
            <w:r w:rsidR="006440F7" w:rsidRPr="006440F7">
              <w:rPr>
                <w:rFonts w:ascii="Calibri" w:hAnsi="Calibri" w:cs="Tahoma"/>
                <w:b/>
                <w:color w:val="1F497D" w:themeColor="text2"/>
                <w:sz w:val="28"/>
                <w:szCs w:val="28"/>
                <w:u w:val="single"/>
                <w:lang w:val="en-US"/>
              </w:rPr>
              <w:t>AIR STATION COMPAIR  L15FS 15KW</w:t>
            </w:r>
          </w:p>
          <w:p w:rsidR="006440F7" w:rsidRDefault="006440F7" w:rsidP="006440F7">
            <w:pPr>
              <w:spacing w:line="203" w:lineRule="atLeast"/>
              <w:rPr>
                <w:rFonts w:ascii="Calibri" w:hAnsi="Calibri" w:cs="Tahoma"/>
                <w:b/>
                <w:color w:val="1F497D" w:themeColor="text2"/>
                <w:sz w:val="28"/>
                <w:szCs w:val="28"/>
                <w:u w:val="single"/>
                <w:lang w:val="en-US"/>
              </w:rPr>
            </w:pPr>
          </w:p>
          <w:tbl>
            <w:tblPr>
              <w:tblW w:w="0" w:type="auto"/>
              <w:tblCellSpacing w:w="15" w:type="dxa"/>
              <w:shd w:val="clear" w:color="auto" w:fill="FFFFFF"/>
              <w:tblCellMar>
                <w:left w:w="0" w:type="dxa"/>
                <w:right w:w="0" w:type="dxa"/>
              </w:tblCellMar>
              <w:tblLook w:val="04A0"/>
            </w:tblPr>
            <w:tblGrid>
              <w:gridCol w:w="3495"/>
              <w:gridCol w:w="3495"/>
            </w:tblGrid>
            <w:tr w:rsidR="006440F7" w:rsidRPr="006440F7" w:rsidTr="006440F7">
              <w:trPr>
                <w:tblCellSpacing w:w="15" w:type="dxa"/>
              </w:trPr>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color w:val="333333"/>
                      <w:sz w:val="16"/>
                      <w:szCs w:val="16"/>
                    </w:rPr>
                  </w:pPr>
                  <w:r w:rsidRPr="006440F7">
                    <w:rPr>
                      <w:rFonts w:ascii="Verdana" w:hAnsi="Verdana"/>
                      <w:color w:val="333333"/>
                      <w:sz w:val="16"/>
                      <w:szCs w:val="16"/>
                    </w:rPr>
                    <w:t>Modèle</w:t>
                  </w:r>
                </w:p>
              </w:tc>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b/>
                      <w:bCs/>
                      <w:color w:val="CC0000"/>
                      <w:sz w:val="16"/>
                      <w:szCs w:val="16"/>
                    </w:rPr>
                  </w:pPr>
                  <w:r w:rsidRPr="006440F7">
                    <w:rPr>
                      <w:rFonts w:ascii="Verdana" w:hAnsi="Verdana"/>
                      <w:b/>
                      <w:bCs/>
                      <w:color w:val="CC0000"/>
                      <w:sz w:val="16"/>
                      <w:szCs w:val="16"/>
                    </w:rPr>
                    <w:t xml:space="preserve">L15 </w:t>
                  </w:r>
                  <w:proofErr w:type="spellStart"/>
                  <w:r w:rsidRPr="006440F7">
                    <w:rPr>
                      <w:rFonts w:ascii="Verdana" w:hAnsi="Verdana"/>
                      <w:b/>
                      <w:bCs/>
                      <w:color w:val="CC0000"/>
                      <w:sz w:val="16"/>
                      <w:szCs w:val="16"/>
                    </w:rPr>
                    <w:t>AIRstation</w:t>
                  </w:r>
                  <w:proofErr w:type="spellEnd"/>
                  <w:r w:rsidRPr="006440F7">
                    <w:rPr>
                      <w:rFonts w:ascii="Verdana" w:hAnsi="Verdana"/>
                      <w:b/>
                      <w:bCs/>
                      <w:color w:val="CC0000"/>
                      <w:sz w:val="16"/>
                      <w:szCs w:val="16"/>
                    </w:rPr>
                    <w:t xml:space="preserve"> (FS)</w:t>
                  </w:r>
                </w:p>
              </w:tc>
            </w:tr>
            <w:tr w:rsidR="006440F7" w:rsidRPr="006440F7" w:rsidTr="006440F7">
              <w:trPr>
                <w:tblCellSpacing w:w="15" w:type="dxa"/>
              </w:trPr>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color w:val="333333"/>
                      <w:sz w:val="16"/>
                      <w:szCs w:val="16"/>
                    </w:rPr>
                  </w:pPr>
                  <w:r w:rsidRPr="006440F7">
                    <w:rPr>
                      <w:rFonts w:ascii="Verdana" w:hAnsi="Verdana"/>
                      <w:color w:val="333333"/>
                      <w:sz w:val="16"/>
                      <w:szCs w:val="16"/>
                    </w:rPr>
                    <w:t>Hz</w:t>
                  </w:r>
                </w:p>
              </w:tc>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b/>
                      <w:bCs/>
                      <w:color w:val="CC0000"/>
                      <w:sz w:val="16"/>
                      <w:szCs w:val="16"/>
                    </w:rPr>
                  </w:pPr>
                  <w:r w:rsidRPr="006440F7">
                    <w:rPr>
                      <w:rFonts w:ascii="Verdana" w:hAnsi="Verdana"/>
                      <w:b/>
                      <w:bCs/>
                      <w:color w:val="CC0000"/>
                      <w:sz w:val="16"/>
                      <w:szCs w:val="16"/>
                    </w:rPr>
                    <w:t>50</w:t>
                  </w:r>
                </w:p>
              </w:tc>
            </w:tr>
            <w:tr w:rsidR="006440F7" w:rsidRPr="006440F7" w:rsidTr="006440F7">
              <w:trPr>
                <w:tblCellSpacing w:w="15" w:type="dxa"/>
              </w:trPr>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color w:val="333333"/>
                      <w:sz w:val="16"/>
                      <w:szCs w:val="16"/>
                    </w:rPr>
                  </w:pPr>
                  <w:r w:rsidRPr="006440F7">
                    <w:rPr>
                      <w:rFonts w:ascii="Verdana" w:hAnsi="Verdana"/>
                      <w:color w:val="333333"/>
                      <w:sz w:val="16"/>
                      <w:szCs w:val="16"/>
                    </w:rPr>
                    <w:t>Série</w:t>
                  </w:r>
                </w:p>
              </w:tc>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b/>
                      <w:bCs/>
                      <w:color w:val="CC0000"/>
                      <w:sz w:val="16"/>
                      <w:szCs w:val="16"/>
                    </w:rPr>
                  </w:pPr>
                  <w:r w:rsidRPr="006440F7">
                    <w:rPr>
                      <w:rFonts w:ascii="Verdana" w:hAnsi="Verdana"/>
                      <w:b/>
                      <w:bCs/>
                      <w:color w:val="CC0000"/>
                      <w:sz w:val="16"/>
                      <w:szCs w:val="16"/>
                    </w:rPr>
                    <w:t>Série L</w:t>
                  </w:r>
                </w:p>
              </w:tc>
            </w:tr>
            <w:tr w:rsidR="006440F7" w:rsidRPr="006440F7" w:rsidTr="006440F7">
              <w:trPr>
                <w:tblCellSpacing w:w="15" w:type="dxa"/>
              </w:trPr>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color w:val="333333"/>
                      <w:sz w:val="16"/>
                      <w:szCs w:val="16"/>
                    </w:rPr>
                  </w:pPr>
                  <w:r w:rsidRPr="006440F7">
                    <w:rPr>
                      <w:rFonts w:ascii="Verdana" w:hAnsi="Verdana"/>
                      <w:color w:val="333333"/>
                      <w:sz w:val="16"/>
                      <w:szCs w:val="16"/>
                    </w:rPr>
                    <w:t>Description</w:t>
                  </w:r>
                </w:p>
              </w:tc>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b/>
                      <w:bCs/>
                      <w:color w:val="CC0000"/>
                      <w:sz w:val="16"/>
                      <w:szCs w:val="16"/>
                    </w:rPr>
                  </w:pPr>
                  <w:r w:rsidRPr="006440F7">
                    <w:rPr>
                      <w:rFonts w:ascii="Verdana" w:hAnsi="Verdana"/>
                      <w:b/>
                      <w:bCs/>
                      <w:color w:val="CC0000"/>
                      <w:sz w:val="16"/>
                      <w:szCs w:val="16"/>
                    </w:rPr>
                    <w:t>Compresseurs à vis lubrifiés (Série L)</w:t>
                  </w:r>
                </w:p>
              </w:tc>
            </w:tr>
            <w:tr w:rsidR="006440F7" w:rsidRPr="006440F7" w:rsidTr="006440F7">
              <w:trPr>
                <w:tblCellSpacing w:w="15" w:type="dxa"/>
              </w:trPr>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color w:val="333333"/>
                      <w:sz w:val="16"/>
                      <w:szCs w:val="16"/>
                    </w:rPr>
                  </w:pPr>
                  <w:r w:rsidRPr="006440F7">
                    <w:rPr>
                      <w:rFonts w:ascii="Verdana" w:hAnsi="Verdana"/>
                      <w:color w:val="333333"/>
                      <w:sz w:val="16"/>
                      <w:szCs w:val="16"/>
                    </w:rPr>
                    <w:t>Gaz comprimé</w:t>
                  </w:r>
                </w:p>
              </w:tc>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b/>
                      <w:bCs/>
                      <w:color w:val="CC0000"/>
                      <w:sz w:val="16"/>
                      <w:szCs w:val="16"/>
                    </w:rPr>
                  </w:pPr>
                  <w:r w:rsidRPr="006440F7">
                    <w:rPr>
                      <w:rFonts w:ascii="Verdana" w:hAnsi="Verdana"/>
                      <w:b/>
                      <w:bCs/>
                      <w:color w:val="CC0000"/>
                      <w:sz w:val="16"/>
                      <w:szCs w:val="16"/>
                    </w:rPr>
                    <w:t>Air</w:t>
                  </w:r>
                </w:p>
              </w:tc>
            </w:tr>
            <w:tr w:rsidR="006440F7" w:rsidRPr="006440F7" w:rsidTr="006440F7">
              <w:trPr>
                <w:tblCellSpacing w:w="15" w:type="dxa"/>
              </w:trPr>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color w:val="333333"/>
                      <w:sz w:val="16"/>
                      <w:szCs w:val="16"/>
                    </w:rPr>
                  </w:pPr>
                  <w:r w:rsidRPr="006440F7">
                    <w:rPr>
                      <w:rFonts w:ascii="Verdana" w:hAnsi="Verdana"/>
                      <w:color w:val="333333"/>
                      <w:sz w:val="16"/>
                      <w:szCs w:val="16"/>
                    </w:rPr>
                    <w:t>Production d'air libre à la pression nominale (m3/min)</w:t>
                  </w:r>
                </w:p>
              </w:tc>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b/>
                      <w:bCs/>
                      <w:color w:val="CC0000"/>
                      <w:sz w:val="16"/>
                      <w:szCs w:val="16"/>
                    </w:rPr>
                  </w:pPr>
                  <w:r>
                    <w:rPr>
                      <w:rFonts w:ascii="Verdana" w:hAnsi="Verdana"/>
                      <w:b/>
                      <w:bCs/>
                      <w:noProof/>
                      <w:color w:val="CC0000"/>
                      <w:sz w:val="16"/>
                      <w:szCs w:val="16"/>
                    </w:rPr>
                    <w:drawing>
                      <wp:anchor distT="0" distB="0" distL="114300" distR="114300" simplePos="0" relativeHeight="251682304" behindDoc="0" locked="0" layoutInCell="1" allowOverlap="1">
                        <wp:simplePos x="0" y="0"/>
                        <wp:positionH relativeFrom="column">
                          <wp:posOffset>2047875</wp:posOffset>
                        </wp:positionH>
                        <wp:positionV relativeFrom="paragraph">
                          <wp:posOffset>147320</wp:posOffset>
                        </wp:positionV>
                        <wp:extent cx="2619375" cy="2638425"/>
                        <wp:effectExtent l="19050" t="0" r="9525"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2619375" cy="2638425"/>
                                </a:xfrm>
                                <a:prstGeom prst="rect">
                                  <a:avLst/>
                                </a:prstGeom>
                                <a:noFill/>
                                <a:ln w="9525">
                                  <a:noFill/>
                                  <a:miter lim="800000"/>
                                  <a:headEnd/>
                                  <a:tailEnd/>
                                </a:ln>
                              </pic:spPr>
                            </pic:pic>
                          </a:graphicData>
                        </a:graphic>
                      </wp:anchor>
                    </w:drawing>
                  </w:r>
                  <w:r w:rsidRPr="006440F7">
                    <w:rPr>
                      <w:rFonts w:ascii="Verdana" w:hAnsi="Verdana"/>
                      <w:b/>
                      <w:bCs/>
                      <w:color w:val="CC0000"/>
                      <w:sz w:val="16"/>
                      <w:szCs w:val="16"/>
                    </w:rPr>
                    <w:t>2.7 à 2.26</w:t>
                  </w:r>
                </w:p>
              </w:tc>
            </w:tr>
            <w:tr w:rsidR="006440F7" w:rsidRPr="006440F7" w:rsidTr="006440F7">
              <w:trPr>
                <w:tblCellSpacing w:w="15" w:type="dxa"/>
              </w:trPr>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color w:val="333333"/>
                      <w:sz w:val="16"/>
                      <w:szCs w:val="16"/>
                    </w:rPr>
                  </w:pPr>
                  <w:r w:rsidRPr="006440F7">
                    <w:rPr>
                      <w:rFonts w:ascii="Verdana" w:hAnsi="Verdana"/>
                      <w:color w:val="333333"/>
                      <w:sz w:val="16"/>
                      <w:szCs w:val="16"/>
                    </w:rPr>
                    <w:t>Pression d'utilisation minimum (Bar g)</w:t>
                  </w:r>
                </w:p>
              </w:tc>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b/>
                      <w:bCs/>
                      <w:color w:val="CC0000"/>
                      <w:sz w:val="16"/>
                      <w:szCs w:val="16"/>
                    </w:rPr>
                  </w:pPr>
                  <w:r w:rsidRPr="006440F7">
                    <w:rPr>
                      <w:rFonts w:ascii="Verdana" w:hAnsi="Verdana"/>
                      <w:b/>
                      <w:bCs/>
                      <w:color w:val="CC0000"/>
                      <w:sz w:val="16"/>
                      <w:szCs w:val="16"/>
                    </w:rPr>
                    <w:t>5</w:t>
                  </w:r>
                </w:p>
              </w:tc>
            </w:tr>
            <w:tr w:rsidR="006440F7" w:rsidRPr="006440F7" w:rsidTr="006440F7">
              <w:trPr>
                <w:tblCellSpacing w:w="15" w:type="dxa"/>
              </w:trPr>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color w:val="333333"/>
                      <w:sz w:val="16"/>
                      <w:szCs w:val="16"/>
                    </w:rPr>
                  </w:pPr>
                  <w:r w:rsidRPr="006440F7">
                    <w:rPr>
                      <w:rFonts w:ascii="Verdana" w:hAnsi="Verdana"/>
                      <w:color w:val="333333"/>
                      <w:sz w:val="16"/>
                      <w:szCs w:val="16"/>
                    </w:rPr>
                    <w:t>Pression d'utilisation nominale ou max. (Bar g)</w:t>
                  </w:r>
                </w:p>
              </w:tc>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b/>
                      <w:bCs/>
                      <w:color w:val="CC0000"/>
                      <w:sz w:val="16"/>
                      <w:szCs w:val="16"/>
                    </w:rPr>
                  </w:pPr>
                  <w:r w:rsidRPr="006440F7">
                    <w:rPr>
                      <w:rFonts w:ascii="Verdana" w:hAnsi="Verdana"/>
                      <w:b/>
                      <w:bCs/>
                      <w:color w:val="CC0000"/>
                      <w:sz w:val="16"/>
                      <w:szCs w:val="16"/>
                    </w:rPr>
                    <w:t>7.5 à 10</w:t>
                  </w:r>
                </w:p>
              </w:tc>
            </w:tr>
            <w:tr w:rsidR="006440F7" w:rsidRPr="006440F7" w:rsidTr="006440F7">
              <w:trPr>
                <w:tblCellSpacing w:w="15" w:type="dxa"/>
              </w:trPr>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color w:val="333333"/>
                      <w:sz w:val="16"/>
                      <w:szCs w:val="16"/>
                    </w:rPr>
                  </w:pPr>
                  <w:r w:rsidRPr="006440F7">
                    <w:rPr>
                      <w:rFonts w:ascii="Verdana" w:hAnsi="Verdana"/>
                      <w:color w:val="333333"/>
                      <w:sz w:val="16"/>
                      <w:szCs w:val="16"/>
                    </w:rPr>
                    <w:t>Puissance moteur (kW)</w:t>
                  </w:r>
                </w:p>
              </w:tc>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b/>
                      <w:bCs/>
                      <w:color w:val="CC0000"/>
                      <w:sz w:val="16"/>
                      <w:szCs w:val="16"/>
                    </w:rPr>
                  </w:pPr>
                  <w:r w:rsidRPr="006440F7">
                    <w:rPr>
                      <w:rFonts w:ascii="Verdana" w:hAnsi="Verdana"/>
                      <w:b/>
                      <w:bCs/>
                      <w:color w:val="CC0000"/>
                      <w:sz w:val="16"/>
                      <w:szCs w:val="16"/>
                    </w:rPr>
                    <w:t>15</w:t>
                  </w:r>
                </w:p>
              </w:tc>
            </w:tr>
            <w:tr w:rsidR="006440F7" w:rsidRPr="006440F7" w:rsidTr="006440F7">
              <w:trPr>
                <w:tblCellSpacing w:w="15" w:type="dxa"/>
              </w:trPr>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color w:val="333333"/>
                      <w:sz w:val="16"/>
                      <w:szCs w:val="16"/>
                    </w:rPr>
                  </w:pPr>
                  <w:r w:rsidRPr="006440F7">
                    <w:rPr>
                      <w:rFonts w:ascii="Verdana" w:hAnsi="Verdana"/>
                      <w:color w:val="333333"/>
                      <w:sz w:val="16"/>
                      <w:szCs w:val="16"/>
                    </w:rPr>
                    <w:t>Niveau de bruit (DB)</w:t>
                  </w:r>
                </w:p>
              </w:tc>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b/>
                      <w:bCs/>
                      <w:color w:val="CC0000"/>
                      <w:sz w:val="16"/>
                      <w:szCs w:val="16"/>
                    </w:rPr>
                  </w:pPr>
                  <w:r w:rsidRPr="006440F7">
                    <w:rPr>
                      <w:rFonts w:ascii="Verdana" w:hAnsi="Verdana"/>
                      <w:b/>
                      <w:bCs/>
                      <w:color w:val="CC0000"/>
                      <w:sz w:val="16"/>
                      <w:szCs w:val="16"/>
                    </w:rPr>
                    <w:t>70</w:t>
                  </w:r>
                </w:p>
              </w:tc>
            </w:tr>
            <w:tr w:rsidR="006440F7" w:rsidRPr="006440F7" w:rsidTr="006440F7">
              <w:trPr>
                <w:tblCellSpacing w:w="15" w:type="dxa"/>
              </w:trPr>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color w:val="333333"/>
                      <w:sz w:val="16"/>
                      <w:szCs w:val="16"/>
                    </w:rPr>
                  </w:pPr>
                  <w:r w:rsidRPr="006440F7">
                    <w:rPr>
                      <w:rFonts w:ascii="Verdana" w:hAnsi="Verdana"/>
                      <w:color w:val="333333"/>
                      <w:sz w:val="16"/>
                      <w:szCs w:val="16"/>
                    </w:rPr>
                    <w:t>Longueur (millimètres)</w:t>
                  </w:r>
                </w:p>
              </w:tc>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b/>
                      <w:bCs/>
                      <w:color w:val="CC0000"/>
                      <w:sz w:val="16"/>
                      <w:szCs w:val="16"/>
                    </w:rPr>
                  </w:pPr>
                  <w:r w:rsidRPr="006440F7">
                    <w:rPr>
                      <w:rFonts w:ascii="Verdana" w:hAnsi="Verdana"/>
                      <w:b/>
                      <w:bCs/>
                      <w:color w:val="CC0000"/>
                      <w:sz w:val="16"/>
                      <w:szCs w:val="16"/>
                    </w:rPr>
                    <w:t>1883</w:t>
                  </w:r>
                </w:p>
              </w:tc>
            </w:tr>
            <w:tr w:rsidR="006440F7" w:rsidRPr="006440F7" w:rsidTr="006440F7">
              <w:trPr>
                <w:tblCellSpacing w:w="15" w:type="dxa"/>
              </w:trPr>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color w:val="333333"/>
                      <w:sz w:val="16"/>
                      <w:szCs w:val="16"/>
                    </w:rPr>
                  </w:pPr>
                  <w:r w:rsidRPr="006440F7">
                    <w:rPr>
                      <w:rFonts w:ascii="Verdana" w:hAnsi="Verdana"/>
                      <w:color w:val="333333"/>
                      <w:sz w:val="16"/>
                      <w:szCs w:val="16"/>
                    </w:rPr>
                    <w:t>Largeur (millimètre)</w:t>
                  </w:r>
                </w:p>
              </w:tc>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b/>
                      <w:bCs/>
                      <w:color w:val="CC0000"/>
                      <w:sz w:val="16"/>
                      <w:szCs w:val="16"/>
                    </w:rPr>
                  </w:pPr>
                  <w:r w:rsidRPr="006440F7">
                    <w:rPr>
                      <w:rFonts w:ascii="Verdana" w:hAnsi="Verdana"/>
                      <w:b/>
                      <w:bCs/>
                      <w:color w:val="CC0000"/>
                      <w:sz w:val="16"/>
                      <w:szCs w:val="16"/>
                    </w:rPr>
                    <w:t>867</w:t>
                  </w:r>
                </w:p>
              </w:tc>
            </w:tr>
            <w:tr w:rsidR="006440F7" w:rsidRPr="006440F7" w:rsidTr="006440F7">
              <w:trPr>
                <w:tblCellSpacing w:w="15" w:type="dxa"/>
              </w:trPr>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color w:val="333333"/>
                      <w:sz w:val="16"/>
                      <w:szCs w:val="16"/>
                    </w:rPr>
                  </w:pPr>
                  <w:r w:rsidRPr="006440F7">
                    <w:rPr>
                      <w:rFonts w:ascii="Verdana" w:hAnsi="Verdana"/>
                      <w:color w:val="333333"/>
                      <w:sz w:val="16"/>
                      <w:szCs w:val="16"/>
                    </w:rPr>
                    <w:t>Taille (millimètres)</w:t>
                  </w:r>
                </w:p>
              </w:tc>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b/>
                      <w:bCs/>
                      <w:color w:val="CC0000"/>
                      <w:sz w:val="16"/>
                      <w:szCs w:val="16"/>
                    </w:rPr>
                  </w:pPr>
                  <w:r w:rsidRPr="006440F7">
                    <w:rPr>
                      <w:rFonts w:ascii="Verdana" w:hAnsi="Verdana"/>
                      <w:b/>
                      <w:bCs/>
                      <w:color w:val="CC0000"/>
                      <w:sz w:val="16"/>
                      <w:szCs w:val="16"/>
                    </w:rPr>
                    <w:t>1825</w:t>
                  </w:r>
                </w:p>
              </w:tc>
            </w:tr>
            <w:tr w:rsidR="006440F7" w:rsidRPr="006440F7" w:rsidTr="006440F7">
              <w:trPr>
                <w:tblCellSpacing w:w="15" w:type="dxa"/>
              </w:trPr>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color w:val="333333"/>
                      <w:sz w:val="16"/>
                      <w:szCs w:val="16"/>
                    </w:rPr>
                  </w:pPr>
                  <w:r w:rsidRPr="006440F7">
                    <w:rPr>
                      <w:rFonts w:ascii="Verdana" w:hAnsi="Verdana"/>
                      <w:color w:val="333333"/>
                      <w:sz w:val="16"/>
                      <w:szCs w:val="16"/>
                    </w:rPr>
                    <w:t>Comprimé de sorties d'air (pouces)</w:t>
                  </w:r>
                </w:p>
              </w:tc>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b/>
                      <w:bCs/>
                      <w:color w:val="CC0000"/>
                      <w:sz w:val="16"/>
                      <w:szCs w:val="16"/>
                    </w:rPr>
                  </w:pPr>
                  <w:r w:rsidRPr="006440F7">
                    <w:rPr>
                      <w:rFonts w:ascii="Verdana" w:hAnsi="Verdana"/>
                      <w:b/>
                      <w:bCs/>
                      <w:color w:val="CC0000"/>
                      <w:sz w:val="16"/>
                      <w:szCs w:val="16"/>
                    </w:rPr>
                    <w:t xml:space="preserve">EN 10226-1 </w:t>
                  </w:r>
                  <w:proofErr w:type="spellStart"/>
                  <w:r w:rsidRPr="006440F7">
                    <w:rPr>
                      <w:rFonts w:ascii="Verdana" w:hAnsi="Verdana"/>
                      <w:b/>
                      <w:bCs/>
                      <w:color w:val="CC0000"/>
                      <w:sz w:val="16"/>
                      <w:szCs w:val="16"/>
                    </w:rPr>
                    <w:t>Rp</w:t>
                  </w:r>
                  <w:proofErr w:type="spellEnd"/>
                  <w:r w:rsidRPr="006440F7">
                    <w:rPr>
                      <w:rFonts w:ascii="Verdana" w:hAnsi="Verdana"/>
                      <w:b/>
                      <w:bCs/>
                      <w:color w:val="CC0000"/>
                      <w:sz w:val="16"/>
                      <w:szCs w:val="16"/>
                    </w:rPr>
                    <w:t xml:space="preserve"> 1 (DIN 2999-</w:t>
                  </w:r>
                  <w:proofErr w:type="spellStart"/>
                  <w:r w:rsidRPr="006440F7">
                    <w:rPr>
                      <w:rFonts w:ascii="Verdana" w:hAnsi="Verdana"/>
                      <w:b/>
                      <w:bCs/>
                      <w:color w:val="CC0000"/>
                      <w:sz w:val="16"/>
                      <w:szCs w:val="16"/>
                    </w:rPr>
                    <w:t>Rp</w:t>
                  </w:r>
                  <w:proofErr w:type="spellEnd"/>
                  <w:r w:rsidRPr="006440F7">
                    <w:rPr>
                      <w:rFonts w:ascii="Verdana" w:hAnsi="Verdana"/>
                      <w:b/>
                      <w:bCs/>
                      <w:color w:val="CC0000"/>
                      <w:sz w:val="16"/>
                      <w:szCs w:val="16"/>
                    </w:rPr>
                    <w:t xml:space="preserve"> 1)</w:t>
                  </w:r>
                </w:p>
              </w:tc>
            </w:tr>
            <w:tr w:rsidR="006440F7" w:rsidRPr="006440F7" w:rsidTr="006440F7">
              <w:trPr>
                <w:tblCellSpacing w:w="15" w:type="dxa"/>
              </w:trPr>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color w:val="333333"/>
                      <w:sz w:val="16"/>
                      <w:szCs w:val="16"/>
                    </w:rPr>
                  </w:pPr>
                  <w:r w:rsidRPr="006440F7">
                    <w:rPr>
                      <w:rFonts w:ascii="Verdana" w:hAnsi="Verdana"/>
                      <w:color w:val="333333"/>
                      <w:sz w:val="16"/>
                      <w:szCs w:val="16"/>
                    </w:rPr>
                    <w:t>Poids (kilogramme)</w:t>
                  </w:r>
                </w:p>
              </w:tc>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b/>
                      <w:bCs/>
                      <w:color w:val="CC0000"/>
                      <w:sz w:val="16"/>
                      <w:szCs w:val="16"/>
                    </w:rPr>
                  </w:pPr>
                  <w:r w:rsidRPr="006440F7">
                    <w:rPr>
                      <w:rFonts w:ascii="Verdana" w:hAnsi="Verdana"/>
                      <w:b/>
                      <w:bCs/>
                      <w:color w:val="CC0000"/>
                      <w:sz w:val="16"/>
                      <w:szCs w:val="16"/>
                    </w:rPr>
                    <w:t>560</w:t>
                  </w:r>
                </w:p>
              </w:tc>
            </w:tr>
            <w:tr w:rsidR="006440F7" w:rsidRPr="006440F7" w:rsidTr="006440F7">
              <w:trPr>
                <w:tblCellSpacing w:w="15" w:type="dxa"/>
              </w:trPr>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color w:val="333333"/>
                      <w:sz w:val="16"/>
                      <w:szCs w:val="16"/>
                    </w:rPr>
                  </w:pPr>
                  <w:r w:rsidRPr="006440F7">
                    <w:rPr>
                      <w:rFonts w:ascii="Verdana" w:hAnsi="Verdana"/>
                      <w:color w:val="333333"/>
                      <w:sz w:val="16"/>
                      <w:szCs w:val="16"/>
                    </w:rPr>
                    <w:t>Capacité d'huile (l)</w:t>
                  </w:r>
                </w:p>
              </w:tc>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b/>
                      <w:bCs/>
                      <w:color w:val="CC0000"/>
                      <w:sz w:val="16"/>
                      <w:szCs w:val="16"/>
                    </w:rPr>
                  </w:pPr>
                  <w:r w:rsidRPr="006440F7">
                    <w:rPr>
                      <w:rFonts w:ascii="Verdana" w:hAnsi="Verdana"/>
                      <w:b/>
                      <w:bCs/>
                      <w:color w:val="CC0000"/>
                      <w:sz w:val="16"/>
                      <w:szCs w:val="16"/>
                    </w:rPr>
                    <w:t>9.5</w:t>
                  </w:r>
                </w:p>
              </w:tc>
            </w:tr>
            <w:tr w:rsidR="006440F7" w:rsidRPr="006440F7" w:rsidTr="006440F7">
              <w:trPr>
                <w:tblCellSpacing w:w="15" w:type="dxa"/>
              </w:trPr>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color w:val="333333"/>
                      <w:sz w:val="16"/>
                      <w:szCs w:val="16"/>
                    </w:rPr>
                  </w:pPr>
                  <w:r w:rsidRPr="006440F7">
                    <w:rPr>
                      <w:rFonts w:ascii="Verdana" w:hAnsi="Verdana"/>
                      <w:color w:val="333333"/>
                      <w:sz w:val="16"/>
                      <w:szCs w:val="16"/>
                    </w:rPr>
                    <w:t>Système de refroidissement</w:t>
                  </w:r>
                </w:p>
              </w:tc>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b/>
                      <w:bCs/>
                      <w:color w:val="CC0000"/>
                      <w:sz w:val="16"/>
                      <w:szCs w:val="16"/>
                    </w:rPr>
                  </w:pPr>
                  <w:r w:rsidRPr="006440F7">
                    <w:rPr>
                      <w:rFonts w:ascii="Verdana" w:hAnsi="Verdana"/>
                      <w:b/>
                      <w:bCs/>
                      <w:color w:val="CC0000"/>
                      <w:sz w:val="16"/>
                      <w:szCs w:val="16"/>
                    </w:rPr>
                    <w:t>Refroidi par air</w:t>
                  </w:r>
                </w:p>
              </w:tc>
            </w:tr>
            <w:tr w:rsidR="006440F7" w:rsidRPr="006440F7" w:rsidTr="006440F7">
              <w:trPr>
                <w:tblCellSpacing w:w="15" w:type="dxa"/>
              </w:trPr>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color w:val="333333"/>
                      <w:sz w:val="16"/>
                      <w:szCs w:val="16"/>
                    </w:rPr>
                  </w:pPr>
                  <w:r w:rsidRPr="006440F7">
                    <w:rPr>
                      <w:rFonts w:ascii="Verdana" w:hAnsi="Verdana"/>
                      <w:color w:val="333333"/>
                      <w:sz w:val="16"/>
                      <w:szCs w:val="16"/>
                    </w:rPr>
                    <w:t>Alimentation d'énergie</w:t>
                  </w:r>
                </w:p>
              </w:tc>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b/>
                      <w:bCs/>
                      <w:color w:val="CC0000"/>
                      <w:sz w:val="16"/>
                      <w:szCs w:val="16"/>
                    </w:rPr>
                  </w:pPr>
                  <w:r w:rsidRPr="006440F7">
                    <w:rPr>
                      <w:rFonts w:ascii="Verdana" w:hAnsi="Verdana"/>
                      <w:b/>
                      <w:bCs/>
                      <w:color w:val="CC0000"/>
                      <w:sz w:val="16"/>
                      <w:szCs w:val="16"/>
                    </w:rPr>
                    <w:t>400V (50Hz)</w:t>
                  </w:r>
                </w:p>
              </w:tc>
            </w:tr>
            <w:tr w:rsidR="006440F7" w:rsidRPr="006440F7" w:rsidTr="006440F7">
              <w:trPr>
                <w:tblCellSpacing w:w="15" w:type="dxa"/>
              </w:trPr>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color w:val="333333"/>
                      <w:sz w:val="16"/>
                      <w:szCs w:val="16"/>
                    </w:rPr>
                  </w:pPr>
                  <w:r w:rsidRPr="006440F7">
                    <w:rPr>
                      <w:rFonts w:ascii="Verdana" w:hAnsi="Verdana"/>
                      <w:color w:val="333333"/>
                      <w:sz w:val="16"/>
                      <w:szCs w:val="16"/>
                    </w:rPr>
                    <w:t>Réservoir (l)</w:t>
                  </w:r>
                </w:p>
              </w:tc>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b/>
                      <w:bCs/>
                      <w:color w:val="CC0000"/>
                      <w:sz w:val="16"/>
                      <w:szCs w:val="16"/>
                    </w:rPr>
                  </w:pPr>
                  <w:r w:rsidRPr="006440F7">
                    <w:rPr>
                      <w:rFonts w:ascii="Verdana" w:hAnsi="Verdana"/>
                      <w:b/>
                      <w:bCs/>
                      <w:color w:val="CC0000"/>
                      <w:sz w:val="16"/>
                      <w:szCs w:val="16"/>
                    </w:rPr>
                    <w:t>500</w:t>
                  </w:r>
                </w:p>
              </w:tc>
            </w:tr>
            <w:tr w:rsidR="006440F7" w:rsidRPr="006440F7" w:rsidTr="006440F7">
              <w:trPr>
                <w:tblCellSpacing w:w="15" w:type="dxa"/>
              </w:trPr>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color w:val="333333"/>
                      <w:sz w:val="16"/>
                      <w:szCs w:val="16"/>
                    </w:rPr>
                  </w:pPr>
                  <w:r w:rsidRPr="006440F7">
                    <w:rPr>
                      <w:rFonts w:ascii="Verdana" w:hAnsi="Verdana"/>
                      <w:color w:val="333333"/>
                      <w:sz w:val="16"/>
                      <w:szCs w:val="16"/>
                    </w:rPr>
                    <w:t>SÉCHEUR PAR RÉFRIGÉRATION MODÈLE</w:t>
                  </w:r>
                </w:p>
              </w:tc>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b/>
                      <w:bCs/>
                      <w:color w:val="CC0000"/>
                      <w:sz w:val="16"/>
                      <w:szCs w:val="16"/>
                    </w:rPr>
                  </w:pPr>
                  <w:r w:rsidRPr="006440F7">
                    <w:rPr>
                      <w:rFonts w:ascii="Verdana" w:hAnsi="Verdana"/>
                      <w:b/>
                      <w:bCs/>
                      <w:color w:val="CC0000"/>
                      <w:sz w:val="16"/>
                      <w:szCs w:val="16"/>
                    </w:rPr>
                    <w:t>F26C</w:t>
                  </w:r>
                </w:p>
              </w:tc>
            </w:tr>
            <w:tr w:rsidR="006440F7" w:rsidRPr="006440F7" w:rsidTr="006440F7">
              <w:trPr>
                <w:tblCellSpacing w:w="15" w:type="dxa"/>
              </w:trPr>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color w:val="333333"/>
                      <w:sz w:val="16"/>
                      <w:szCs w:val="16"/>
                    </w:rPr>
                  </w:pPr>
                  <w:r w:rsidRPr="006440F7">
                    <w:rPr>
                      <w:rFonts w:ascii="Verdana" w:hAnsi="Verdana"/>
                      <w:color w:val="333333"/>
                      <w:sz w:val="16"/>
                      <w:szCs w:val="16"/>
                    </w:rPr>
                    <w:t>SÉCHEUR PAR RÉFRIGÉRATION Puissance absorbée</w:t>
                  </w:r>
                </w:p>
              </w:tc>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b/>
                      <w:bCs/>
                      <w:color w:val="CC0000"/>
                      <w:sz w:val="16"/>
                      <w:szCs w:val="16"/>
                    </w:rPr>
                  </w:pPr>
                  <w:r w:rsidRPr="006440F7">
                    <w:rPr>
                      <w:rFonts w:ascii="Verdana" w:hAnsi="Verdana"/>
                      <w:b/>
                      <w:bCs/>
                      <w:color w:val="CC0000"/>
                      <w:sz w:val="16"/>
                      <w:szCs w:val="16"/>
                    </w:rPr>
                    <w:t>0.66</w:t>
                  </w:r>
                </w:p>
              </w:tc>
            </w:tr>
            <w:tr w:rsidR="006440F7" w:rsidRPr="006440F7" w:rsidTr="006440F7">
              <w:trPr>
                <w:tblCellSpacing w:w="15" w:type="dxa"/>
              </w:trPr>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color w:val="333333"/>
                      <w:sz w:val="16"/>
                      <w:szCs w:val="16"/>
                    </w:rPr>
                  </w:pPr>
                  <w:r w:rsidRPr="006440F7">
                    <w:rPr>
                      <w:rFonts w:ascii="Verdana" w:hAnsi="Verdana"/>
                      <w:color w:val="333333"/>
                      <w:sz w:val="16"/>
                      <w:szCs w:val="16"/>
                    </w:rPr>
                    <w:t>SÉCHEUR PAR RÉFRIGÉRATION Tension</w:t>
                  </w:r>
                </w:p>
              </w:tc>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b/>
                      <w:bCs/>
                      <w:color w:val="CC0000"/>
                      <w:sz w:val="16"/>
                      <w:szCs w:val="16"/>
                    </w:rPr>
                  </w:pPr>
                  <w:r w:rsidRPr="006440F7">
                    <w:rPr>
                      <w:rFonts w:ascii="Verdana" w:hAnsi="Verdana"/>
                      <w:b/>
                      <w:bCs/>
                      <w:color w:val="CC0000"/>
                      <w:sz w:val="16"/>
                      <w:szCs w:val="16"/>
                    </w:rPr>
                    <w:t>230V / 50Hz / 1 phase</w:t>
                  </w:r>
                </w:p>
              </w:tc>
            </w:tr>
            <w:tr w:rsidR="006440F7" w:rsidRPr="006440F7" w:rsidTr="006440F7">
              <w:trPr>
                <w:tblCellSpacing w:w="15" w:type="dxa"/>
              </w:trPr>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color w:val="333333"/>
                      <w:sz w:val="16"/>
                      <w:szCs w:val="16"/>
                    </w:rPr>
                  </w:pPr>
                  <w:r w:rsidRPr="006440F7">
                    <w:rPr>
                      <w:rFonts w:ascii="Verdana" w:hAnsi="Verdana"/>
                      <w:color w:val="333333"/>
                      <w:sz w:val="16"/>
                      <w:szCs w:val="16"/>
                    </w:rPr>
                    <w:t>Réfrigérant</w:t>
                  </w:r>
                </w:p>
              </w:tc>
              <w:tc>
                <w:tcPr>
                  <w:tcW w:w="3450" w:type="dxa"/>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b/>
                      <w:bCs/>
                      <w:color w:val="CC0000"/>
                      <w:sz w:val="16"/>
                      <w:szCs w:val="16"/>
                    </w:rPr>
                  </w:pPr>
                  <w:r w:rsidRPr="006440F7">
                    <w:rPr>
                      <w:rFonts w:ascii="Verdana" w:hAnsi="Verdana"/>
                      <w:b/>
                      <w:bCs/>
                      <w:color w:val="CC0000"/>
                      <w:sz w:val="16"/>
                      <w:szCs w:val="16"/>
                    </w:rPr>
                    <w:t>R134a</w:t>
                  </w:r>
                </w:p>
              </w:tc>
            </w:tr>
            <w:tr w:rsidR="006440F7" w:rsidRPr="006440F7" w:rsidTr="006440F7">
              <w:trPr>
                <w:tblCellSpacing w:w="15" w:type="dxa"/>
              </w:trPr>
              <w:tc>
                <w:tcPr>
                  <w:tcW w:w="0" w:type="auto"/>
                  <w:gridSpan w:val="2"/>
                  <w:shd w:val="clear" w:color="auto" w:fill="FFFFFF"/>
                  <w:tcMar>
                    <w:top w:w="0" w:type="dxa"/>
                    <w:left w:w="0" w:type="dxa"/>
                    <w:bottom w:w="0" w:type="dxa"/>
                    <w:right w:w="30" w:type="dxa"/>
                  </w:tcMar>
                  <w:hideMark/>
                </w:tcPr>
                <w:p w:rsidR="006440F7" w:rsidRPr="006440F7" w:rsidRDefault="006440F7" w:rsidP="006440F7">
                  <w:pPr>
                    <w:spacing w:line="203" w:lineRule="atLeast"/>
                    <w:rPr>
                      <w:rFonts w:ascii="Verdana" w:hAnsi="Verdana"/>
                      <w:color w:val="333333"/>
                      <w:sz w:val="16"/>
                      <w:szCs w:val="16"/>
                    </w:rPr>
                  </w:pPr>
                  <w:r w:rsidRPr="006440F7">
                    <w:rPr>
                      <w:rFonts w:ascii="Verdana" w:hAnsi="Verdana"/>
                      <w:color w:val="333333"/>
                      <w:sz w:val="16"/>
                      <w:szCs w:val="16"/>
                    </w:rPr>
                    <w:t>À la pression d`utilisation nominale:</w:t>
                  </w:r>
                  <w:r w:rsidRPr="006440F7">
                    <w:rPr>
                      <w:rFonts w:ascii="Verdana" w:hAnsi="Verdana"/>
                      <w:color w:val="333333"/>
                      <w:sz w:val="16"/>
                    </w:rPr>
                    <w:t> </w:t>
                  </w:r>
                  <w:r w:rsidRPr="006440F7">
                    <w:rPr>
                      <w:rFonts w:ascii="Verdana" w:hAnsi="Verdana"/>
                      <w:b/>
                      <w:bCs/>
                      <w:color w:val="333333"/>
                      <w:sz w:val="16"/>
                    </w:rPr>
                    <w:t>7.5 Bar g</w:t>
                  </w:r>
                  <w:proofErr w:type="gramStart"/>
                  <w:r w:rsidRPr="006440F7">
                    <w:rPr>
                      <w:rFonts w:ascii="Verdana" w:hAnsi="Verdana"/>
                      <w:color w:val="333333"/>
                      <w:sz w:val="16"/>
                      <w:szCs w:val="16"/>
                    </w:rPr>
                    <w:t>,</w:t>
                  </w:r>
                  <w:proofErr w:type="gramEnd"/>
                  <w:r w:rsidRPr="006440F7">
                    <w:rPr>
                      <w:rFonts w:ascii="Verdana" w:hAnsi="Verdana"/>
                      <w:color w:val="333333"/>
                      <w:sz w:val="16"/>
                      <w:szCs w:val="16"/>
                    </w:rPr>
                    <w:br/>
                    <w:t>Production d`air libre =</w:t>
                  </w:r>
                  <w:r w:rsidRPr="006440F7">
                    <w:rPr>
                      <w:rFonts w:ascii="Verdana" w:hAnsi="Verdana"/>
                      <w:color w:val="333333"/>
                      <w:sz w:val="16"/>
                    </w:rPr>
                    <w:t> </w:t>
                  </w:r>
                  <w:r w:rsidRPr="006440F7">
                    <w:rPr>
                      <w:rFonts w:ascii="Verdana" w:hAnsi="Verdana"/>
                      <w:b/>
                      <w:bCs/>
                      <w:color w:val="333333"/>
                      <w:sz w:val="16"/>
                    </w:rPr>
                    <w:t>2.7 m3/min</w:t>
                  </w:r>
                  <w:r w:rsidRPr="006440F7">
                    <w:rPr>
                      <w:rFonts w:ascii="Verdana" w:hAnsi="Verdana"/>
                      <w:color w:val="333333"/>
                      <w:sz w:val="16"/>
                      <w:szCs w:val="16"/>
                    </w:rPr>
                    <w:br/>
                    <w:t>Réservoir(l):</w:t>
                  </w:r>
                  <w:r w:rsidRPr="006440F7">
                    <w:rPr>
                      <w:rFonts w:ascii="Verdana" w:hAnsi="Verdana"/>
                      <w:color w:val="333333"/>
                      <w:sz w:val="16"/>
                    </w:rPr>
                    <w:t> </w:t>
                  </w:r>
                  <w:r w:rsidRPr="006440F7">
                    <w:rPr>
                      <w:rFonts w:ascii="Verdana" w:hAnsi="Verdana"/>
                      <w:b/>
                      <w:bCs/>
                      <w:color w:val="333333"/>
                      <w:sz w:val="16"/>
                      <w:szCs w:val="16"/>
                    </w:rPr>
                    <w:t>500</w:t>
                  </w:r>
                </w:p>
              </w:tc>
            </w:tr>
          </w:tbl>
          <w:p w:rsidR="003B5CCF" w:rsidRPr="006440F7" w:rsidRDefault="003B5CCF" w:rsidP="006440F7">
            <w:pPr>
              <w:spacing w:line="203" w:lineRule="atLeast"/>
              <w:rPr>
                <w:rFonts w:ascii="Verdana" w:hAnsi="Verdana"/>
                <w:color w:val="333333"/>
                <w:sz w:val="16"/>
                <w:szCs w:val="16"/>
              </w:rPr>
            </w:pPr>
          </w:p>
        </w:tc>
        <w:tc>
          <w:tcPr>
            <w:tcW w:w="125" w:type="dxa"/>
            <w:shd w:val="clear" w:color="auto" w:fill="FFFFFF"/>
            <w:vAlign w:val="center"/>
            <w:hideMark/>
          </w:tcPr>
          <w:p w:rsidR="003B5CCF" w:rsidRPr="006440F7" w:rsidRDefault="003B5CCF" w:rsidP="003B5CCF">
            <w:pPr>
              <w:rPr>
                <w:sz w:val="20"/>
                <w:szCs w:val="20"/>
              </w:rPr>
            </w:pPr>
          </w:p>
        </w:tc>
      </w:tr>
    </w:tbl>
    <w:p w:rsidR="00866AD8" w:rsidRPr="00504689" w:rsidRDefault="004F673C" w:rsidP="004F673C">
      <w:pPr>
        <w:pStyle w:val="Default"/>
        <w:rPr>
          <w:bCs/>
          <w:color w:val="1F497D" w:themeColor="text2"/>
          <w:sz w:val="22"/>
          <w:szCs w:val="22"/>
        </w:rPr>
      </w:pPr>
      <w:r w:rsidRPr="00504689">
        <w:rPr>
          <w:bCs/>
          <w:color w:val="1F497D" w:themeColor="text2"/>
          <w:sz w:val="22"/>
          <w:szCs w:val="22"/>
        </w:rPr>
        <w:t xml:space="preserve">La mise en service comprend : </w:t>
      </w:r>
    </w:p>
    <w:p w:rsidR="003B5CCF" w:rsidRPr="00504689" w:rsidRDefault="004F673C" w:rsidP="003B5CCF">
      <w:pPr>
        <w:pStyle w:val="Default"/>
        <w:numPr>
          <w:ilvl w:val="0"/>
          <w:numId w:val="2"/>
        </w:numPr>
        <w:rPr>
          <w:bCs/>
          <w:color w:val="1F497D" w:themeColor="text2"/>
          <w:sz w:val="22"/>
          <w:szCs w:val="22"/>
        </w:rPr>
      </w:pPr>
      <w:r w:rsidRPr="00504689">
        <w:rPr>
          <w:bCs/>
          <w:color w:val="1F497D" w:themeColor="text2"/>
          <w:sz w:val="22"/>
          <w:szCs w:val="22"/>
        </w:rPr>
        <w:t>Vérification de la machine livrée</w:t>
      </w:r>
      <w:r w:rsidR="006440F7" w:rsidRPr="006440F7">
        <w:rPr>
          <w:bCs/>
          <w:color w:val="1F497D" w:themeColor="text2"/>
          <w:sz w:val="22"/>
          <w:szCs w:val="22"/>
        </w:rPr>
        <w:t xml:space="preserve"> </w:t>
      </w:r>
    </w:p>
    <w:p w:rsidR="004F673C" w:rsidRPr="00504689" w:rsidRDefault="004F673C" w:rsidP="004F673C">
      <w:pPr>
        <w:pStyle w:val="Default"/>
        <w:numPr>
          <w:ilvl w:val="0"/>
          <w:numId w:val="2"/>
        </w:numPr>
        <w:rPr>
          <w:bCs/>
          <w:color w:val="1F497D" w:themeColor="text2"/>
          <w:sz w:val="22"/>
          <w:szCs w:val="22"/>
        </w:rPr>
      </w:pPr>
      <w:r w:rsidRPr="00504689">
        <w:rPr>
          <w:bCs/>
          <w:color w:val="1F497D" w:themeColor="text2"/>
          <w:sz w:val="22"/>
          <w:szCs w:val="22"/>
        </w:rPr>
        <w:t>Sens de rotation</w:t>
      </w:r>
    </w:p>
    <w:p w:rsidR="004F673C" w:rsidRPr="00504689" w:rsidRDefault="004F673C" w:rsidP="004F673C">
      <w:pPr>
        <w:pStyle w:val="Default"/>
        <w:numPr>
          <w:ilvl w:val="0"/>
          <w:numId w:val="2"/>
        </w:numPr>
        <w:rPr>
          <w:bCs/>
          <w:color w:val="1F497D" w:themeColor="text2"/>
          <w:sz w:val="22"/>
          <w:szCs w:val="22"/>
        </w:rPr>
      </w:pPr>
      <w:r w:rsidRPr="00504689">
        <w:rPr>
          <w:bCs/>
          <w:color w:val="1F497D" w:themeColor="text2"/>
          <w:sz w:val="22"/>
          <w:szCs w:val="22"/>
        </w:rPr>
        <w:t>Réglage des paramètres de pression</w:t>
      </w:r>
    </w:p>
    <w:p w:rsidR="004F673C" w:rsidRPr="00504689" w:rsidRDefault="004F673C" w:rsidP="004F673C">
      <w:pPr>
        <w:pStyle w:val="Default"/>
        <w:numPr>
          <w:ilvl w:val="0"/>
          <w:numId w:val="2"/>
        </w:numPr>
        <w:rPr>
          <w:bCs/>
          <w:color w:val="1F497D" w:themeColor="text2"/>
          <w:sz w:val="22"/>
          <w:szCs w:val="22"/>
        </w:rPr>
      </w:pPr>
      <w:r w:rsidRPr="00504689">
        <w:rPr>
          <w:bCs/>
          <w:color w:val="1F497D" w:themeColor="text2"/>
          <w:sz w:val="22"/>
          <w:szCs w:val="22"/>
        </w:rPr>
        <w:t>Programmation des intervalles de maintenance</w:t>
      </w:r>
    </w:p>
    <w:p w:rsidR="004F673C" w:rsidRPr="00504689" w:rsidRDefault="004F673C" w:rsidP="004F673C">
      <w:pPr>
        <w:pStyle w:val="Default"/>
        <w:numPr>
          <w:ilvl w:val="0"/>
          <w:numId w:val="2"/>
        </w:numPr>
        <w:rPr>
          <w:bCs/>
          <w:color w:val="1F497D" w:themeColor="text2"/>
          <w:sz w:val="22"/>
          <w:szCs w:val="22"/>
        </w:rPr>
      </w:pPr>
      <w:r w:rsidRPr="00504689">
        <w:rPr>
          <w:bCs/>
          <w:color w:val="1F497D" w:themeColor="text2"/>
          <w:sz w:val="22"/>
          <w:szCs w:val="22"/>
        </w:rPr>
        <w:t>Formation aux fonctionnements de la machine de la personne responsable du local</w:t>
      </w:r>
    </w:p>
    <w:p w:rsidR="004F673C" w:rsidRPr="00504689" w:rsidRDefault="004F673C" w:rsidP="004F673C">
      <w:pPr>
        <w:pStyle w:val="Default"/>
        <w:numPr>
          <w:ilvl w:val="0"/>
          <w:numId w:val="2"/>
        </w:numPr>
        <w:rPr>
          <w:bCs/>
          <w:color w:val="1F497D" w:themeColor="text2"/>
          <w:sz w:val="22"/>
          <w:szCs w:val="22"/>
        </w:rPr>
      </w:pPr>
      <w:r w:rsidRPr="00504689">
        <w:rPr>
          <w:bCs/>
          <w:color w:val="1F497D" w:themeColor="text2"/>
          <w:sz w:val="22"/>
          <w:szCs w:val="22"/>
        </w:rPr>
        <w:t xml:space="preserve">Départ de votre garantie standard </w:t>
      </w:r>
      <w:r w:rsidR="001A6190" w:rsidRPr="00504689">
        <w:rPr>
          <w:bCs/>
          <w:color w:val="1F497D" w:themeColor="text2"/>
          <w:sz w:val="22"/>
          <w:szCs w:val="22"/>
        </w:rPr>
        <w:t>(1</w:t>
      </w:r>
      <w:r w:rsidRPr="00504689">
        <w:rPr>
          <w:bCs/>
          <w:color w:val="1F497D" w:themeColor="text2"/>
          <w:sz w:val="22"/>
          <w:szCs w:val="22"/>
        </w:rPr>
        <w:t xml:space="preserve"> an Pièces et Main d’œuvre / déplacement) </w:t>
      </w:r>
    </w:p>
    <w:p w:rsidR="004F673C" w:rsidRPr="00504689" w:rsidRDefault="004F673C" w:rsidP="004F673C">
      <w:pPr>
        <w:pStyle w:val="Default"/>
        <w:rPr>
          <w:bCs/>
          <w:color w:val="1F497D" w:themeColor="text2"/>
          <w:sz w:val="22"/>
          <w:szCs w:val="22"/>
        </w:rPr>
      </w:pPr>
    </w:p>
    <w:p w:rsidR="004F673C" w:rsidRPr="00504689" w:rsidRDefault="003B5CCF" w:rsidP="004E79EB">
      <w:pPr>
        <w:pStyle w:val="Default"/>
        <w:jc w:val="center"/>
        <w:rPr>
          <w:bCs/>
          <w:color w:val="1F497D" w:themeColor="text2"/>
          <w:sz w:val="22"/>
          <w:szCs w:val="22"/>
          <w:u w:val="single"/>
        </w:rPr>
      </w:pPr>
      <w:r w:rsidRPr="00504689">
        <w:rPr>
          <w:bCs/>
          <w:color w:val="1F497D" w:themeColor="text2"/>
          <w:sz w:val="22"/>
          <w:szCs w:val="22"/>
          <w:u w:val="single"/>
        </w:rPr>
        <w:t xml:space="preserve">IL est conseillé de canaliser le reflux d’air chaud pour le bon fonctionnement de l’ensemble de l’installation </w:t>
      </w:r>
    </w:p>
    <w:p w:rsidR="004F673C" w:rsidRPr="00504689" w:rsidRDefault="004F673C" w:rsidP="004F673C">
      <w:pPr>
        <w:pStyle w:val="Default"/>
        <w:rPr>
          <w:bCs/>
          <w:color w:val="1F497D" w:themeColor="text2"/>
          <w:sz w:val="22"/>
          <w:szCs w:val="22"/>
        </w:rPr>
      </w:pPr>
    </w:p>
    <w:p w:rsidR="004F673C" w:rsidRPr="00F80035" w:rsidRDefault="004F673C" w:rsidP="00024C8D">
      <w:pPr>
        <w:pStyle w:val="Default"/>
        <w:rPr>
          <w:b/>
          <w:bCs/>
          <w:color w:val="1F497D" w:themeColor="text2"/>
          <w:sz w:val="28"/>
          <w:szCs w:val="28"/>
          <w:u w:val="single"/>
        </w:rPr>
      </w:pPr>
      <w:r w:rsidRPr="00504689">
        <w:rPr>
          <w:bCs/>
          <w:color w:val="1F497D" w:themeColor="text2"/>
          <w:sz w:val="22"/>
          <w:szCs w:val="22"/>
        </w:rPr>
        <w:t xml:space="preserve">Accessibilité à la garantie </w:t>
      </w:r>
      <w:r w:rsidRPr="00504689">
        <w:rPr>
          <w:b/>
          <w:bCs/>
          <w:color w:val="1F497D" w:themeColor="text2"/>
          <w:sz w:val="22"/>
          <w:szCs w:val="22"/>
        </w:rPr>
        <w:t>6 ans</w:t>
      </w:r>
      <w:r w:rsidRPr="00504689">
        <w:rPr>
          <w:bCs/>
          <w:color w:val="1F497D" w:themeColor="text2"/>
          <w:sz w:val="22"/>
          <w:szCs w:val="22"/>
        </w:rPr>
        <w:t xml:space="preserve"> ou </w:t>
      </w:r>
      <w:r w:rsidRPr="00504689">
        <w:rPr>
          <w:b/>
          <w:bCs/>
          <w:color w:val="1F497D" w:themeColor="text2"/>
          <w:sz w:val="22"/>
          <w:szCs w:val="22"/>
        </w:rPr>
        <w:t>44 000 Heures</w:t>
      </w:r>
      <w:r w:rsidRPr="00504689">
        <w:rPr>
          <w:bCs/>
          <w:color w:val="1F497D" w:themeColor="text2"/>
          <w:sz w:val="22"/>
          <w:szCs w:val="22"/>
        </w:rPr>
        <w:t xml:space="preserve"> COMPAIR, après validation du contrat de service établi par nos soins, suivant les prescriptions COMPAIR :</w:t>
      </w:r>
      <w:r w:rsidR="003B5CCF">
        <w:rPr>
          <w:b/>
          <w:bCs/>
          <w:noProof/>
          <w:color w:val="1F497D" w:themeColor="text2"/>
          <w:sz w:val="28"/>
          <w:szCs w:val="28"/>
          <w:u w:val="single"/>
        </w:rPr>
        <w:drawing>
          <wp:anchor distT="0" distB="0" distL="114300" distR="114300" simplePos="0" relativeHeight="251679232" behindDoc="0" locked="0" layoutInCell="1" allowOverlap="1">
            <wp:simplePos x="0" y="0"/>
            <wp:positionH relativeFrom="column">
              <wp:posOffset>-152400</wp:posOffset>
            </wp:positionH>
            <wp:positionV relativeFrom="paragraph">
              <wp:posOffset>636270</wp:posOffset>
            </wp:positionV>
            <wp:extent cx="1080135" cy="1276350"/>
            <wp:effectExtent l="19050" t="0" r="5715" b="0"/>
            <wp:wrapNone/>
            <wp:docPr id="7" name="Image 2" descr="Assure_Shield_small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ure_Shield_small250"/>
                    <pic:cNvPicPr>
                      <a:picLocks noChangeAspect="1" noChangeArrowheads="1"/>
                    </pic:cNvPicPr>
                  </pic:nvPicPr>
                  <pic:blipFill>
                    <a:blip r:embed="rId10" cstate="print"/>
                    <a:srcRect/>
                    <a:stretch>
                      <a:fillRect/>
                    </a:stretch>
                  </pic:blipFill>
                  <pic:spPr bwMode="auto">
                    <a:xfrm>
                      <a:off x="0" y="0"/>
                      <a:ext cx="1080135" cy="1276350"/>
                    </a:xfrm>
                    <a:prstGeom prst="rect">
                      <a:avLst/>
                    </a:prstGeom>
                    <a:noFill/>
                    <a:ln w="9525">
                      <a:noFill/>
                      <a:miter lim="800000"/>
                      <a:headEnd/>
                      <a:tailEnd/>
                    </a:ln>
                  </pic:spPr>
                </pic:pic>
              </a:graphicData>
            </a:graphic>
          </wp:anchor>
        </w:drawing>
      </w:r>
    </w:p>
    <w:tbl>
      <w:tblPr>
        <w:tblpPr w:leftFromText="141" w:rightFromText="141" w:vertAnchor="text" w:horzAnchor="page" w:tblpX="2381" w:tblpY="151"/>
        <w:tblW w:w="4348" w:type="pct"/>
        <w:tblCellSpacing w:w="15" w:type="dxa"/>
        <w:shd w:val="clear" w:color="auto" w:fill="FFFFFF"/>
        <w:tblCellMar>
          <w:top w:w="45" w:type="dxa"/>
          <w:left w:w="45" w:type="dxa"/>
          <w:bottom w:w="45" w:type="dxa"/>
          <w:right w:w="45" w:type="dxa"/>
        </w:tblCellMar>
        <w:tblLook w:val="0000"/>
      </w:tblPr>
      <w:tblGrid>
        <w:gridCol w:w="3336"/>
        <w:gridCol w:w="5896"/>
      </w:tblGrid>
      <w:tr w:rsidR="004F673C" w:rsidRPr="00F80035" w:rsidTr="003B5CCF">
        <w:trPr>
          <w:tblCellSpacing w:w="15" w:type="dxa"/>
        </w:trPr>
        <w:tc>
          <w:tcPr>
            <w:tcW w:w="1782" w:type="pct"/>
            <w:tcBorders>
              <w:top w:val="nil"/>
              <w:left w:val="nil"/>
              <w:bottom w:val="nil"/>
              <w:right w:val="nil"/>
            </w:tcBorders>
            <w:shd w:val="clear" w:color="auto" w:fill="FFFFFF"/>
          </w:tcPr>
          <w:p w:rsidR="004F673C" w:rsidRPr="00F80035" w:rsidRDefault="004F673C" w:rsidP="003B5CCF">
            <w:pPr>
              <w:rPr>
                <w:rFonts w:ascii="Verdana" w:hAnsi="Verdana"/>
                <w:color w:val="1F497D" w:themeColor="text2"/>
                <w:sz w:val="15"/>
                <w:szCs w:val="15"/>
              </w:rPr>
            </w:pPr>
            <w:r w:rsidRPr="00F80035">
              <w:rPr>
                <w:rStyle w:val="lev"/>
                <w:rFonts w:ascii="Verdana" w:hAnsi="Verdana"/>
                <w:color w:val="1F497D" w:themeColor="text2"/>
                <w:sz w:val="15"/>
                <w:szCs w:val="15"/>
              </w:rPr>
              <w:t>CONDITIONNALITÉ</w:t>
            </w:r>
          </w:p>
        </w:tc>
        <w:tc>
          <w:tcPr>
            <w:tcW w:w="3169" w:type="pct"/>
            <w:tcBorders>
              <w:top w:val="nil"/>
              <w:left w:val="nil"/>
              <w:bottom w:val="nil"/>
              <w:right w:val="nil"/>
            </w:tcBorders>
            <w:shd w:val="clear" w:color="auto" w:fill="FFFFFF"/>
          </w:tcPr>
          <w:p w:rsidR="004F673C" w:rsidRPr="00F80035" w:rsidRDefault="004F673C" w:rsidP="003B5CCF">
            <w:pPr>
              <w:numPr>
                <w:ilvl w:val="0"/>
                <w:numId w:val="3"/>
              </w:numPr>
              <w:spacing w:before="100" w:beforeAutospacing="1" w:after="100" w:afterAutospacing="1"/>
              <w:ind w:left="0"/>
              <w:rPr>
                <w:rFonts w:ascii="Verdana" w:hAnsi="Verdana"/>
                <w:color w:val="1F497D" w:themeColor="text2"/>
                <w:sz w:val="15"/>
                <w:szCs w:val="15"/>
              </w:rPr>
            </w:pPr>
            <w:r w:rsidRPr="00F80035">
              <w:rPr>
                <w:rFonts w:ascii="Verdana" w:hAnsi="Verdana"/>
                <w:color w:val="1F497D" w:themeColor="text2"/>
                <w:sz w:val="15"/>
                <w:szCs w:val="15"/>
              </w:rPr>
              <w:t xml:space="preserve">La machine doit être </w:t>
            </w:r>
            <w:proofErr w:type="gramStart"/>
            <w:r w:rsidRPr="00F80035">
              <w:rPr>
                <w:rFonts w:ascii="Verdana" w:hAnsi="Verdana"/>
                <w:color w:val="1F497D" w:themeColor="text2"/>
                <w:sz w:val="15"/>
                <w:szCs w:val="15"/>
              </w:rPr>
              <w:t>commandé</w:t>
            </w:r>
            <w:proofErr w:type="gramEnd"/>
            <w:r w:rsidRPr="00F80035">
              <w:rPr>
                <w:rFonts w:ascii="Verdana" w:hAnsi="Verdana"/>
                <w:color w:val="1F497D" w:themeColor="text2"/>
                <w:sz w:val="15"/>
                <w:szCs w:val="15"/>
              </w:rPr>
              <w:t xml:space="preserve"> par un fournisseur de services agréé.</w:t>
            </w:r>
          </w:p>
          <w:p w:rsidR="004F673C" w:rsidRPr="00F80035" w:rsidRDefault="004F673C" w:rsidP="003B5CCF">
            <w:pPr>
              <w:numPr>
                <w:ilvl w:val="0"/>
                <w:numId w:val="3"/>
              </w:numPr>
              <w:spacing w:before="100" w:beforeAutospacing="1" w:after="100" w:afterAutospacing="1"/>
              <w:ind w:left="0"/>
              <w:rPr>
                <w:rFonts w:ascii="Verdana" w:hAnsi="Verdana"/>
                <w:color w:val="1F497D" w:themeColor="text2"/>
                <w:sz w:val="15"/>
                <w:szCs w:val="15"/>
              </w:rPr>
            </w:pPr>
            <w:r w:rsidRPr="00F80035">
              <w:rPr>
                <w:rFonts w:ascii="Verdana" w:hAnsi="Verdana"/>
                <w:color w:val="1F497D" w:themeColor="text2"/>
                <w:sz w:val="15"/>
                <w:szCs w:val="15"/>
              </w:rPr>
              <w:t xml:space="preserve">Un contrat de service signé avec propriétaire de la machine pendant toute la durée de la garantie est </w:t>
            </w:r>
            <w:proofErr w:type="gramStart"/>
            <w:r w:rsidRPr="00F80035">
              <w:rPr>
                <w:rFonts w:ascii="Verdana" w:hAnsi="Verdana"/>
                <w:color w:val="1F497D" w:themeColor="text2"/>
                <w:sz w:val="15"/>
                <w:szCs w:val="15"/>
              </w:rPr>
              <w:t>recommandée</w:t>
            </w:r>
            <w:proofErr w:type="gramEnd"/>
            <w:r w:rsidRPr="00F80035">
              <w:rPr>
                <w:rFonts w:ascii="Verdana" w:hAnsi="Verdana"/>
                <w:color w:val="1F497D" w:themeColor="text2"/>
                <w:sz w:val="15"/>
                <w:szCs w:val="15"/>
              </w:rPr>
              <w:t xml:space="preserve"> par </w:t>
            </w:r>
            <w:proofErr w:type="spellStart"/>
            <w:r w:rsidRPr="00F80035">
              <w:rPr>
                <w:rFonts w:ascii="Verdana" w:hAnsi="Verdana"/>
                <w:color w:val="1F497D" w:themeColor="text2"/>
                <w:sz w:val="15"/>
                <w:szCs w:val="15"/>
              </w:rPr>
              <w:t>Compair</w:t>
            </w:r>
            <w:proofErr w:type="spellEnd"/>
            <w:r w:rsidRPr="00F80035">
              <w:rPr>
                <w:rFonts w:ascii="Verdana" w:hAnsi="Verdana"/>
                <w:color w:val="1F497D" w:themeColor="text2"/>
                <w:sz w:val="15"/>
                <w:szCs w:val="15"/>
              </w:rPr>
              <w:t xml:space="preserve"> à éviter les violations par inadvertance de la conditionnalité de garantie</w:t>
            </w:r>
          </w:p>
          <w:p w:rsidR="004F673C" w:rsidRPr="00F80035" w:rsidRDefault="004F673C" w:rsidP="003B5CCF">
            <w:pPr>
              <w:numPr>
                <w:ilvl w:val="0"/>
                <w:numId w:val="3"/>
              </w:numPr>
              <w:spacing w:before="100" w:beforeAutospacing="1" w:after="100" w:afterAutospacing="1"/>
              <w:ind w:left="0"/>
              <w:rPr>
                <w:rFonts w:ascii="Verdana" w:hAnsi="Verdana"/>
                <w:color w:val="1F497D" w:themeColor="text2"/>
                <w:sz w:val="15"/>
                <w:szCs w:val="15"/>
              </w:rPr>
            </w:pPr>
            <w:r w:rsidRPr="00F80035">
              <w:rPr>
                <w:rFonts w:ascii="Verdana" w:hAnsi="Verdana"/>
                <w:color w:val="1F497D" w:themeColor="text2"/>
                <w:sz w:val="15"/>
                <w:szCs w:val="15"/>
              </w:rPr>
              <w:t xml:space="preserve">Machine à être enregistrés auprès du service de garantie </w:t>
            </w:r>
            <w:proofErr w:type="spellStart"/>
            <w:r w:rsidRPr="00F80035">
              <w:rPr>
                <w:rFonts w:ascii="Verdana" w:hAnsi="Verdana"/>
                <w:color w:val="1F497D" w:themeColor="text2"/>
                <w:sz w:val="15"/>
                <w:szCs w:val="15"/>
              </w:rPr>
              <w:t>compair</w:t>
            </w:r>
            <w:proofErr w:type="spellEnd"/>
            <w:r w:rsidRPr="00F80035">
              <w:rPr>
                <w:rFonts w:ascii="Verdana" w:hAnsi="Verdana"/>
                <w:color w:val="1F497D" w:themeColor="text2"/>
                <w:sz w:val="15"/>
                <w:szCs w:val="15"/>
              </w:rPr>
              <w:t xml:space="preserve"> locale</w:t>
            </w:r>
          </w:p>
          <w:p w:rsidR="004F673C" w:rsidRPr="00F80035" w:rsidRDefault="004F673C" w:rsidP="003B5CCF">
            <w:pPr>
              <w:numPr>
                <w:ilvl w:val="0"/>
                <w:numId w:val="3"/>
              </w:numPr>
              <w:spacing w:before="100" w:beforeAutospacing="1" w:after="100" w:afterAutospacing="1"/>
              <w:ind w:left="0"/>
              <w:rPr>
                <w:rFonts w:ascii="Verdana" w:hAnsi="Verdana"/>
                <w:color w:val="1F497D" w:themeColor="text2"/>
                <w:sz w:val="15"/>
                <w:szCs w:val="15"/>
              </w:rPr>
            </w:pPr>
            <w:r w:rsidRPr="00F80035">
              <w:rPr>
                <w:rFonts w:ascii="Verdana" w:hAnsi="Verdana"/>
                <w:color w:val="1F497D" w:themeColor="text2"/>
                <w:sz w:val="15"/>
                <w:szCs w:val="15"/>
              </w:rPr>
              <w:t>Utiliser des pièces d'origine et lubrifiants à des intervalles de service spécifiés</w:t>
            </w:r>
          </w:p>
          <w:p w:rsidR="004F673C" w:rsidRPr="00F80035" w:rsidRDefault="004F673C" w:rsidP="003B5CCF">
            <w:pPr>
              <w:numPr>
                <w:ilvl w:val="0"/>
                <w:numId w:val="3"/>
              </w:numPr>
              <w:spacing w:before="100" w:beforeAutospacing="1" w:after="100" w:afterAutospacing="1"/>
              <w:ind w:left="0"/>
              <w:rPr>
                <w:rFonts w:ascii="Verdana" w:hAnsi="Verdana"/>
                <w:color w:val="1F497D" w:themeColor="text2"/>
                <w:sz w:val="15"/>
                <w:szCs w:val="15"/>
              </w:rPr>
            </w:pPr>
            <w:r w:rsidRPr="00F80035">
              <w:rPr>
                <w:rFonts w:ascii="Verdana" w:hAnsi="Verdana"/>
                <w:color w:val="1F497D" w:themeColor="text2"/>
                <w:sz w:val="15"/>
                <w:szCs w:val="15"/>
              </w:rPr>
              <w:t>Compléter et valider la garantie et livret de service après toutes les interventions</w:t>
            </w:r>
          </w:p>
        </w:tc>
      </w:tr>
      <w:tr w:rsidR="004F673C" w:rsidRPr="00F80035" w:rsidTr="003B5CCF">
        <w:trPr>
          <w:tblCellSpacing w:w="15" w:type="dxa"/>
        </w:trPr>
        <w:tc>
          <w:tcPr>
            <w:tcW w:w="1782" w:type="pct"/>
            <w:tcBorders>
              <w:top w:val="nil"/>
              <w:left w:val="nil"/>
              <w:bottom w:val="nil"/>
              <w:right w:val="nil"/>
            </w:tcBorders>
            <w:shd w:val="clear" w:color="auto" w:fill="FFFFFF"/>
          </w:tcPr>
          <w:p w:rsidR="004F673C" w:rsidRPr="00F80035" w:rsidRDefault="004F673C" w:rsidP="003B5CCF">
            <w:pPr>
              <w:rPr>
                <w:rFonts w:ascii="Verdana" w:hAnsi="Verdana"/>
                <w:color w:val="1F497D" w:themeColor="text2"/>
                <w:sz w:val="15"/>
                <w:szCs w:val="15"/>
              </w:rPr>
            </w:pPr>
            <w:r w:rsidRPr="00F80035">
              <w:rPr>
                <w:rStyle w:val="lev"/>
                <w:rFonts w:ascii="Verdana" w:hAnsi="Verdana"/>
                <w:color w:val="1F497D" w:themeColor="text2"/>
                <w:sz w:val="15"/>
                <w:szCs w:val="15"/>
              </w:rPr>
              <w:t>AVANTAGES DE L'ASSURE</w:t>
            </w:r>
          </w:p>
        </w:tc>
        <w:tc>
          <w:tcPr>
            <w:tcW w:w="3169" w:type="pct"/>
            <w:tcBorders>
              <w:top w:val="nil"/>
              <w:left w:val="nil"/>
              <w:bottom w:val="nil"/>
              <w:right w:val="nil"/>
            </w:tcBorders>
            <w:shd w:val="clear" w:color="auto" w:fill="FFFFFF"/>
          </w:tcPr>
          <w:p w:rsidR="004F673C" w:rsidRPr="00F80035" w:rsidRDefault="004F673C" w:rsidP="003B5CCF">
            <w:pPr>
              <w:numPr>
                <w:ilvl w:val="0"/>
                <w:numId w:val="4"/>
              </w:numPr>
              <w:spacing w:before="100" w:beforeAutospacing="1" w:after="100" w:afterAutospacing="1"/>
              <w:ind w:left="0"/>
              <w:rPr>
                <w:rFonts w:ascii="Verdana" w:hAnsi="Verdana"/>
                <w:color w:val="1F497D" w:themeColor="text2"/>
                <w:sz w:val="15"/>
                <w:szCs w:val="15"/>
              </w:rPr>
            </w:pPr>
            <w:r w:rsidRPr="00F80035">
              <w:rPr>
                <w:rFonts w:ascii="Verdana" w:hAnsi="Verdana"/>
                <w:color w:val="1F497D" w:themeColor="text2"/>
                <w:sz w:val="15"/>
                <w:szCs w:val="15"/>
              </w:rPr>
              <w:t xml:space="preserve">Offre une couverture de garantie pour un maximum de 44.000 heures ou 6 </w:t>
            </w:r>
            <w:r w:rsidRPr="00F80035">
              <w:rPr>
                <w:rFonts w:ascii="Verdana" w:hAnsi="Verdana"/>
                <w:color w:val="1F497D" w:themeColor="text2"/>
                <w:sz w:val="15"/>
                <w:szCs w:val="15"/>
              </w:rPr>
              <w:lastRenderedPageBreak/>
              <w:t>ans (ce qui est toujours le plus tôt)</w:t>
            </w:r>
          </w:p>
          <w:p w:rsidR="004F673C" w:rsidRPr="00F80035" w:rsidRDefault="004F673C" w:rsidP="003B5CCF">
            <w:pPr>
              <w:numPr>
                <w:ilvl w:val="0"/>
                <w:numId w:val="4"/>
              </w:numPr>
              <w:spacing w:before="100" w:beforeAutospacing="1" w:after="100" w:afterAutospacing="1"/>
              <w:ind w:left="0"/>
              <w:rPr>
                <w:rFonts w:ascii="Verdana" w:hAnsi="Verdana"/>
                <w:color w:val="1F497D" w:themeColor="text2"/>
                <w:sz w:val="15"/>
                <w:szCs w:val="15"/>
              </w:rPr>
            </w:pPr>
            <w:r w:rsidRPr="00F80035">
              <w:rPr>
                <w:rFonts w:ascii="Verdana" w:hAnsi="Verdana"/>
                <w:color w:val="1F497D" w:themeColor="text2"/>
                <w:sz w:val="15"/>
                <w:szCs w:val="15"/>
              </w:rPr>
              <w:t>Gratuitement au propriétaire de la machine</w:t>
            </w:r>
          </w:p>
          <w:p w:rsidR="004F673C" w:rsidRPr="00F80035" w:rsidRDefault="004F673C" w:rsidP="003B5CCF">
            <w:pPr>
              <w:numPr>
                <w:ilvl w:val="0"/>
                <w:numId w:val="4"/>
              </w:numPr>
              <w:spacing w:before="100" w:beforeAutospacing="1" w:after="100" w:afterAutospacing="1"/>
              <w:ind w:left="0"/>
              <w:rPr>
                <w:rFonts w:ascii="Verdana" w:hAnsi="Verdana"/>
                <w:color w:val="1F497D" w:themeColor="text2"/>
                <w:sz w:val="15"/>
                <w:szCs w:val="15"/>
              </w:rPr>
            </w:pPr>
            <w:r w:rsidRPr="00F80035">
              <w:rPr>
                <w:rFonts w:ascii="Verdana" w:hAnsi="Verdana"/>
                <w:color w:val="1F497D" w:themeColor="text2"/>
                <w:sz w:val="15"/>
                <w:szCs w:val="15"/>
              </w:rPr>
              <w:t xml:space="preserve">L'utilisation de pièces d'origine, de lubrifiants et de services assure des performances de fonctionnement </w:t>
            </w:r>
            <w:proofErr w:type="gramStart"/>
            <w:r w:rsidRPr="00F80035">
              <w:rPr>
                <w:rFonts w:ascii="Verdana" w:hAnsi="Verdana"/>
                <w:color w:val="1F497D" w:themeColor="text2"/>
                <w:sz w:val="15"/>
                <w:szCs w:val="15"/>
              </w:rPr>
              <w:t>optimale</w:t>
            </w:r>
            <w:proofErr w:type="gramEnd"/>
          </w:p>
        </w:tc>
      </w:tr>
    </w:tbl>
    <w:p w:rsidR="004F673C" w:rsidRPr="00F80035" w:rsidRDefault="004F673C" w:rsidP="004F673C">
      <w:pPr>
        <w:pStyle w:val="Default"/>
        <w:rPr>
          <w:b/>
          <w:bCs/>
          <w:color w:val="1F497D" w:themeColor="text2"/>
          <w:sz w:val="28"/>
          <w:szCs w:val="28"/>
          <w:u w:val="single"/>
        </w:rPr>
      </w:pPr>
    </w:p>
    <w:p w:rsidR="00462367" w:rsidRPr="00F80035" w:rsidRDefault="00D90080" w:rsidP="006440F7">
      <w:pPr>
        <w:pStyle w:val="Default"/>
        <w:ind w:left="6372" w:firstLine="708"/>
        <w:rPr>
          <w:color w:val="1F497D" w:themeColor="text2"/>
        </w:rPr>
      </w:pPr>
      <w:r>
        <w:rPr>
          <w:b/>
          <w:bCs/>
          <w:color w:val="1F497D" w:themeColor="text2"/>
        </w:rPr>
        <w:t>P</w:t>
      </w:r>
      <w:r w:rsidR="004F673C" w:rsidRPr="00F80035">
        <w:rPr>
          <w:b/>
          <w:bCs/>
          <w:color w:val="1F497D" w:themeColor="text2"/>
        </w:rPr>
        <w:t>P</w:t>
      </w:r>
      <w:r>
        <w:rPr>
          <w:b/>
          <w:bCs/>
          <w:color w:val="1F497D" w:themeColor="text2"/>
        </w:rPr>
        <w:t>P</w:t>
      </w:r>
      <w:r w:rsidR="006440F7">
        <w:rPr>
          <w:b/>
          <w:bCs/>
          <w:color w:val="1F497D" w:themeColor="text2"/>
        </w:rPr>
        <w:t>P</w:t>
      </w:r>
      <w:r w:rsidR="00024C8D">
        <w:rPr>
          <w:b/>
          <w:bCs/>
          <w:color w:val="1F497D" w:themeColor="text2"/>
        </w:rPr>
        <w:t>PRIX unitai</w:t>
      </w:r>
      <w:r>
        <w:rPr>
          <w:b/>
          <w:bCs/>
          <w:color w:val="1F497D" w:themeColor="text2"/>
        </w:rPr>
        <w:t>re</w:t>
      </w:r>
      <w:r w:rsidR="00504689">
        <w:rPr>
          <w:b/>
          <w:bCs/>
          <w:color w:val="1F497D" w:themeColor="text2"/>
        </w:rPr>
        <w:t xml:space="preserve"> </w:t>
      </w:r>
      <w:proofErr w:type="gramStart"/>
      <w:r w:rsidR="00504689">
        <w:rPr>
          <w:b/>
          <w:bCs/>
          <w:color w:val="1F497D" w:themeColor="text2"/>
        </w:rPr>
        <w:t xml:space="preserve">HT </w:t>
      </w:r>
      <w:r w:rsidR="004F673C" w:rsidRPr="00F80035">
        <w:rPr>
          <w:b/>
          <w:bCs/>
          <w:color w:val="1F497D" w:themeColor="text2"/>
        </w:rPr>
        <w:t> :</w:t>
      </w:r>
      <w:proofErr w:type="gramEnd"/>
      <w:r w:rsidR="004F673C" w:rsidRPr="00F80035">
        <w:rPr>
          <w:b/>
          <w:bCs/>
          <w:color w:val="1F497D" w:themeColor="text2"/>
        </w:rPr>
        <w:t xml:space="preserve">  </w:t>
      </w:r>
      <w:r w:rsidR="006440F7">
        <w:rPr>
          <w:b/>
          <w:bCs/>
          <w:color w:val="1F497D" w:themeColor="text2"/>
        </w:rPr>
        <w:t>9 114.77</w:t>
      </w:r>
      <w:r w:rsidR="004F673C" w:rsidRPr="00F80035">
        <w:rPr>
          <w:b/>
          <w:bCs/>
          <w:color w:val="1F497D" w:themeColor="text2"/>
        </w:rPr>
        <w:t>HT €</w:t>
      </w:r>
    </w:p>
    <w:p w:rsidR="00F80035" w:rsidRDefault="00F80035" w:rsidP="00083A21">
      <w:pPr>
        <w:jc w:val="center"/>
        <w:rPr>
          <w:color w:val="1F497D" w:themeColor="text2"/>
        </w:rPr>
      </w:pPr>
    </w:p>
    <w:p w:rsidR="00F80035" w:rsidRDefault="00F80035" w:rsidP="00083A21">
      <w:pPr>
        <w:jc w:val="center"/>
        <w:rPr>
          <w:color w:val="1F497D" w:themeColor="text2"/>
        </w:rPr>
      </w:pPr>
    </w:p>
    <w:p w:rsidR="003B5CCF" w:rsidRPr="00F80035" w:rsidRDefault="00504689" w:rsidP="003B5CCF">
      <w:pPr>
        <w:pStyle w:val="Titre5"/>
        <w:rPr>
          <w:rFonts w:ascii="Calibri" w:hAnsi="Calibri" w:cs="Tahoma"/>
          <w:i w:val="0"/>
          <w:color w:val="1F497D" w:themeColor="text2"/>
          <w:sz w:val="28"/>
          <w:szCs w:val="28"/>
          <w:u w:val="single"/>
        </w:rPr>
      </w:pPr>
      <w:r>
        <w:rPr>
          <w:rFonts w:ascii="Calibri" w:hAnsi="Calibri" w:cs="Tahoma"/>
          <w:i w:val="0"/>
          <w:noProof/>
          <w:color w:val="1F497D" w:themeColor="text2"/>
          <w:sz w:val="28"/>
          <w:szCs w:val="28"/>
        </w:rPr>
        <w:drawing>
          <wp:anchor distT="0" distB="0" distL="114300" distR="114300" simplePos="0" relativeHeight="251680256" behindDoc="0" locked="0" layoutInCell="1" allowOverlap="1">
            <wp:simplePos x="0" y="0"/>
            <wp:positionH relativeFrom="column">
              <wp:posOffset>4895850</wp:posOffset>
            </wp:positionH>
            <wp:positionV relativeFrom="paragraph">
              <wp:posOffset>45085</wp:posOffset>
            </wp:positionV>
            <wp:extent cx="1445895" cy="2762250"/>
            <wp:effectExtent l="19050" t="0" r="1905" b="0"/>
            <wp:wrapNone/>
            <wp:docPr id="13" name="Image 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ficher l'image d'origine"/>
                    <pic:cNvPicPr>
                      <a:picLocks noChangeAspect="1" noChangeArrowheads="1"/>
                    </pic:cNvPicPr>
                  </pic:nvPicPr>
                  <pic:blipFill>
                    <a:blip r:embed="rId11" cstate="print"/>
                    <a:srcRect/>
                    <a:stretch>
                      <a:fillRect/>
                    </a:stretch>
                  </pic:blipFill>
                  <pic:spPr bwMode="auto">
                    <a:xfrm>
                      <a:off x="0" y="0"/>
                      <a:ext cx="1445895" cy="2762250"/>
                    </a:xfrm>
                    <a:prstGeom prst="rect">
                      <a:avLst/>
                    </a:prstGeom>
                    <a:noFill/>
                    <a:ln w="9525">
                      <a:noFill/>
                      <a:miter lim="800000"/>
                      <a:headEnd/>
                      <a:tailEnd/>
                    </a:ln>
                  </pic:spPr>
                </pic:pic>
              </a:graphicData>
            </a:graphic>
          </wp:anchor>
        </w:drawing>
      </w:r>
      <w:r>
        <w:rPr>
          <w:rFonts w:ascii="Calibri" w:hAnsi="Calibri" w:cs="Tahoma"/>
          <w:i w:val="0"/>
          <w:color w:val="1F497D" w:themeColor="text2"/>
          <w:sz w:val="28"/>
          <w:szCs w:val="28"/>
        </w:rPr>
        <w:t>I</w:t>
      </w:r>
      <w:r w:rsidR="003B5CCF" w:rsidRPr="00F80035">
        <w:rPr>
          <w:rFonts w:ascii="Calibri" w:hAnsi="Calibri" w:cs="Tahoma"/>
          <w:i w:val="0"/>
          <w:color w:val="1F497D" w:themeColor="text2"/>
          <w:sz w:val="28"/>
          <w:szCs w:val="28"/>
        </w:rPr>
        <w:t xml:space="preserve">I – </w:t>
      </w:r>
      <w:r>
        <w:rPr>
          <w:rFonts w:ascii="Calibri" w:hAnsi="Calibri" w:cs="Tahoma"/>
          <w:i w:val="0"/>
          <w:color w:val="1F497D" w:themeColor="text2"/>
          <w:sz w:val="28"/>
          <w:szCs w:val="28"/>
          <w:u w:val="single"/>
        </w:rPr>
        <w:t>SEPARATEUR DE CONDENSATS OWAMAT 11 - OPTION</w:t>
      </w:r>
    </w:p>
    <w:p w:rsidR="003B5CCF" w:rsidRPr="00F80035" w:rsidRDefault="00504689" w:rsidP="00635628">
      <w:pPr>
        <w:pStyle w:val="Default"/>
        <w:ind w:left="7080"/>
        <w:jc w:val="center"/>
        <w:rPr>
          <w:b/>
          <w:bCs/>
          <w:color w:val="1F497D" w:themeColor="text2"/>
        </w:rPr>
      </w:pPr>
      <w:r>
        <w:rPr>
          <w:b/>
          <w:bCs/>
          <w:noProof/>
          <w:color w:val="1F497D" w:themeColor="text2"/>
        </w:rPr>
        <w:drawing>
          <wp:anchor distT="0" distB="0" distL="114300" distR="114300" simplePos="0" relativeHeight="251681280" behindDoc="0" locked="0" layoutInCell="1" allowOverlap="1">
            <wp:simplePos x="0" y="0"/>
            <wp:positionH relativeFrom="column">
              <wp:posOffset>1228726</wp:posOffset>
            </wp:positionH>
            <wp:positionV relativeFrom="paragraph">
              <wp:posOffset>170815</wp:posOffset>
            </wp:positionV>
            <wp:extent cx="1847850" cy="1951146"/>
            <wp:effectExtent l="19050" t="0" r="0" b="0"/>
            <wp:wrapNone/>
            <wp:docPr id="1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1847850" cy="1951146"/>
                    </a:xfrm>
                    <a:prstGeom prst="rect">
                      <a:avLst/>
                    </a:prstGeom>
                    <a:noFill/>
                    <a:ln w="9525">
                      <a:noFill/>
                      <a:miter lim="800000"/>
                      <a:headEnd/>
                      <a:tailEnd/>
                    </a:ln>
                  </pic:spPr>
                </pic:pic>
              </a:graphicData>
            </a:graphic>
          </wp:anchor>
        </w:drawing>
      </w:r>
    </w:p>
    <w:p w:rsidR="00504689" w:rsidRDefault="00504689" w:rsidP="007773EB">
      <w:pPr>
        <w:rPr>
          <w:rFonts w:ascii="Calibri" w:hAnsi="Calibri"/>
          <w:b/>
          <w:color w:val="1F497D" w:themeColor="text2"/>
          <w:sz w:val="28"/>
          <w:szCs w:val="28"/>
          <w:u w:val="single"/>
        </w:rPr>
      </w:pPr>
    </w:p>
    <w:p w:rsidR="00504689" w:rsidRDefault="00504689" w:rsidP="007773EB">
      <w:pPr>
        <w:rPr>
          <w:rFonts w:ascii="Calibri" w:hAnsi="Calibri"/>
          <w:b/>
          <w:color w:val="1F497D" w:themeColor="text2"/>
          <w:sz w:val="28"/>
          <w:szCs w:val="28"/>
          <w:u w:val="single"/>
        </w:rPr>
      </w:pPr>
    </w:p>
    <w:p w:rsidR="00504689" w:rsidRDefault="00504689" w:rsidP="007773EB">
      <w:pPr>
        <w:rPr>
          <w:rFonts w:ascii="Calibri" w:hAnsi="Calibri"/>
          <w:b/>
          <w:color w:val="1F497D" w:themeColor="text2"/>
          <w:sz w:val="28"/>
          <w:szCs w:val="28"/>
          <w:u w:val="single"/>
        </w:rPr>
      </w:pPr>
    </w:p>
    <w:p w:rsidR="00504689" w:rsidRDefault="00504689" w:rsidP="007773EB">
      <w:pPr>
        <w:rPr>
          <w:rFonts w:ascii="Calibri" w:hAnsi="Calibri"/>
          <w:b/>
          <w:color w:val="1F497D" w:themeColor="text2"/>
          <w:sz w:val="28"/>
          <w:szCs w:val="28"/>
          <w:u w:val="single"/>
        </w:rPr>
      </w:pPr>
    </w:p>
    <w:p w:rsidR="00504689" w:rsidRDefault="00504689" w:rsidP="007773EB">
      <w:pPr>
        <w:rPr>
          <w:rFonts w:ascii="Calibri" w:hAnsi="Calibri"/>
          <w:b/>
          <w:color w:val="1F497D" w:themeColor="text2"/>
          <w:sz w:val="28"/>
          <w:szCs w:val="28"/>
          <w:u w:val="single"/>
        </w:rPr>
      </w:pPr>
    </w:p>
    <w:p w:rsidR="00504689" w:rsidRDefault="00504689" w:rsidP="007773EB">
      <w:pPr>
        <w:rPr>
          <w:rFonts w:ascii="Calibri" w:hAnsi="Calibri"/>
          <w:b/>
          <w:color w:val="1F497D" w:themeColor="text2"/>
          <w:sz w:val="28"/>
          <w:szCs w:val="28"/>
          <w:u w:val="single"/>
        </w:rPr>
      </w:pPr>
    </w:p>
    <w:p w:rsidR="00504689" w:rsidRDefault="00504689" w:rsidP="007773EB">
      <w:pPr>
        <w:rPr>
          <w:rFonts w:ascii="Calibri" w:hAnsi="Calibri"/>
          <w:b/>
          <w:color w:val="1F497D" w:themeColor="text2"/>
          <w:sz w:val="28"/>
          <w:szCs w:val="28"/>
          <w:u w:val="single"/>
        </w:rPr>
      </w:pPr>
    </w:p>
    <w:p w:rsidR="00504689" w:rsidRDefault="00504689" w:rsidP="007773EB">
      <w:pPr>
        <w:rPr>
          <w:rFonts w:ascii="Calibri" w:hAnsi="Calibri"/>
          <w:b/>
          <w:color w:val="1F497D" w:themeColor="text2"/>
          <w:sz w:val="28"/>
          <w:szCs w:val="28"/>
          <w:u w:val="single"/>
        </w:rPr>
      </w:pPr>
    </w:p>
    <w:p w:rsidR="00504689" w:rsidRDefault="00504689" w:rsidP="007773EB">
      <w:pPr>
        <w:rPr>
          <w:rFonts w:ascii="Calibri" w:hAnsi="Calibri"/>
          <w:b/>
          <w:color w:val="1F497D" w:themeColor="text2"/>
          <w:sz w:val="28"/>
          <w:szCs w:val="28"/>
          <w:u w:val="single"/>
        </w:rPr>
      </w:pPr>
    </w:p>
    <w:p w:rsidR="007773EB" w:rsidRPr="00F80035" w:rsidRDefault="007773EB" w:rsidP="00007DAA">
      <w:pPr>
        <w:tabs>
          <w:tab w:val="right" w:pos="6795"/>
          <w:tab w:val="decimal" w:leader="dot" w:pos="9180"/>
        </w:tabs>
        <w:autoSpaceDE w:val="0"/>
        <w:autoSpaceDN w:val="0"/>
        <w:adjustRightInd w:val="0"/>
        <w:rPr>
          <w:rFonts w:ascii="Calibri" w:hAnsi="Calibri" w:cs="Arial"/>
          <w:b/>
          <w:i/>
          <w:color w:val="1F497D" w:themeColor="text2"/>
          <w:sz w:val="18"/>
          <w:szCs w:val="18"/>
          <w:u w:val="single"/>
        </w:rPr>
      </w:pPr>
    </w:p>
    <w:p w:rsidR="00007DAA" w:rsidRPr="00F80035" w:rsidRDefault="00007DAA" w:rsidP="00007DAA">
      <w:pPr>
        <w:tabs>
          <w:tab w:val="right" w:pos="6795"/>
          <w:tab w:val="decimal" w:leader="dot" w:pos="9180"/>
        </w:tabs>
        <w:autoSpaceDE w:val="0"/>
        <w:autoSpaceDN w:val="0"/>
        <w:adjustRightInd w:val="0"/>
        <w:rPr>
          <w:rFonts w:ascii="Calibri" w:hAnsi="Calibri"/>
          <w:b/>
          <w:i/>
          <w:color w:val="1F497D" w:themeColor="text2"/>
          <w:sz w:val="18"/>
          <w:szCs w:val="18"/>
          <w:u w:val="single"/>
        </w:rPr>
      </w:pPr>
      <w:r w:rsidRPr="00F80035">
        <w:rPr>
          <w:rFonts w:ascii="Calibri" w:hAnsi="Calibri" w:cs="Arial"/>
          <w:b/>
          <w:i/>
          <w:color w:val="1F497D" w:themeColor="text2"/>
          <w:sz w:val="18"/>
          <w:szCs w:val="18"/>
          <w:u w:val="single"/>
        </w:rPr>
        <w:t xml:space="preserve">Pour information: </w:t>
      </w:r>
      <w:r w:rsidRPr="00F80035">
        <w:rPr>
          <w:rFonts w:ascii="Calibri" w:hAnsi="Calibri" w:cs="Arial"/>
          <w:color w:val="1F497D" w:themeColor="text2"/>
          <w:sz w:val="18"/>
          <w:szCs w:val="18"/>
        </w:rPr>
        <w:tab/>
      </w:r>
    </w:p>
    <w:p w:rsidR="00007DAA" w:rsidRPr="00F80035" w:rsidRDefault="00007DAA" w:rsidP="00007DAA">
      <w:pPr>
        <w:tabs>
          <w:tab w:val="right" w:pos="6795"/>
          <w:tab w:val="decimal" w:leader="dot" w:pos="9180"/>
        </w:tabs>
        <w:autoSpaceDE w:val="0"/>
        <w:autoSpaceDN w:val="0"/>
        <w:adjustRightInd w:val="0"/>
        <w:rPr>
          <w:rFonts w:ascii="Calibri" w:hAnsi="Calibri"/>
          <w:i/>
          <w:color w:val="1F497D" w:themeColor="text2"/>
          <w:sz w:val="18"/>
          <w:szCs w:val="18"/>
          <w:shd w:val="clear" w:color="auto" w:fill="E5F5FC"/>
        </w:rPr>
      </w:pPr>
      <w:r w:rsidRPr="00F80035">
        <w:rPr>
          <w:rFonts w:ascii="Calibri" w:hAnsi="Calibri"/>
          <w:i/>
          <w:color w:val="1F497D" w:themeColor="text2"/>
          <w:sz w:val="18"/>
          <w:szCs w:val="18"/>
          <w:shd w:val="clear" w:color="auto" w:fill="E5F5FC"/>
        </w:rPr>
        <w:t xml:space="preserve">Les condensats provenant de compresseurs lubrifiés, fortement chargés d'hydrocarbures </w:t>
      </w:r>
    </w:p>
    <w:p w:rsidR="00007DAA" w:rsidRPr="00F80035" w:rsidRDefault="00007DAA" w:rsidP="00007DAA">
      <w:pPr>
        <w:tabs>
          <w:tab w:val="right" w:pos="6795"/>
          <w:tab w:val="decimal" w:leader="dot" w:pos="9180"/>
        </w:tabs>
        <w:autoSpaceDE w:val="0"/>
        <w:autoSpaceDN w:val="0"/>
        <w:adjustRightInd w:val="0"/>
        <w:rPr>
          <w:rFonts w:ascii="Calibri" w:hAnsi="Calibri"/>
          <w:i/>
          <w:color w:val="1F497D" w:themeColor="text2"/>
          <w:sz w:val="18"/>
          <w:szCs w:val="18"/>
          <w:shd w:val="clear" w:color="auto" w:fill="E5F5FC"/>
        </w:rPr>
      </w:pPr>
      <w:r w:rsidRPr="00F80035">
        <w:rPr>
          <w:rFonts w:ascii="Calibri" w:hAnsi="Calibri"/>
          <w:i/>
          <w:color w:val="1F497D" w:themeColor="text2"/>
          <w:sz w:val="18"/>
          <w:szCs w:val="18"/>
          <w:shd w:val="clear" w:color="auto" w:fill="E5F5FC"/>
        </w:rPr>
        <w:t>(</w:t>
      </w:r>
      <w:proofErr w:type="gramStart"/>
      <w:r w:rsidRPr="00F80035">
        <w:rPr>
          <w:rFonts w:ascii="Calibri" w:hAnsi="Calibri"/>
          <w:i/>
          <w:color w:val="1F497D" w:themeColor="text2"/>
          <w:sz w:val="18"/>
          <w:szCs w:val="18"/>
          <w:shd w:val="clear" w:color="auto" w:fill="E5F5FC"/>
        </w:rPr>
        <w:t>pouvant</w:t>
      </w:r>
      <w:proofErr w:type="gramEnd"/>
      <w:r w:rsidRPr="00F80035">
        <w:rPr>
          <w:rFonts w:ascii="Calibri" w:hAnsi="Calibri"/>
          <w:i/>
          <w:color w:val="1F497D" w:themeColor="text2"/>
          <w:sz w:val="18"/>
          <w:szCs w:val="18"/>
          <w:shd w:val="clear" w:color="auto" w:fill="E5F5FC"/>
        </w:rPr>
        <w:t xml:space="preserve"> atteindre 11 000 mg/l), sont considérés comme des rejets nuisibles à notre environnement. </w:t>
      </w:r>
    </w:p>
    <w:p w:rsidR="00007DAA" w:rsidRPr="00F80035" w:rsidRDefault="00007DAA" w:rsidP="00007DAA">
      <w:pPr>
        <w:tabs>
          <w:tab w:val="right" w:pos="6795"/>
          <w:tab w:val="decimal" w:leader="dot" w:pos="9180"/>
        </w:tabs>
        <w:autoSpaceDE w:val="0"/>
        <w:autoSpaceDN w:val="0"/>
        <w:adjustRightInd w:val="0"/>
        <w:rPr>
          <w:rFonts w:ascii="Calibri" w:hAnsi="Calibri"/>
          <w:i/>
          <w:color w:val="1F497D" w:themeColor="text2"/>
          <w:sz w:val="18"/>
          <w:szCs w:val="18"/>
        </w:rPr>
      </w:pPr>
      <w:r w:rsidRPr="00F80035">
        <w:rPr>
          <w:rFonts w:ascii="Calibri" w:hAnsi="Calibri"/>
          <w:i/>
          <w:color w:val="1F497D" w:themeColor="text2"/>
          <w:sz w:val="18"/>
          <w:szCs w:val="18"/>
          <w:shd w:val="clear" w:color="auto" w:fill="E5F5FC"/>
        </w:rPr>
        <w:t xml:space="preserve">Textes de lois </w:t>
      </w:r>
      <w:proofErr w:type="gramStart"/>
      <w:r w:rsidRPr="00F80035">
        <w:rPr>
          <w:rFonts w:ascii="Calibri" w:hAnsi="Calibri"/>
          <w:i/>
          <w:color w:val="1F497D" w:themeColor="text2"/>
          <w:sz w:val="18"/>
          <w:szCs w:val="18"/>
          <w:shd w:val="clear" w:color="auto" w:fill="E5F5FC"/>
        </w:rPr>
        <w:t>:</w:t>
      </w:r>
      <w:proofErr w:type="gramEnd"/>
      <w:r w:rsidRPr="00F80035">
        <w:rPr>
          <w:rFonts w:ascii="Calibri" w:hAnsi="Calibri"/>
          <w:i/>
          <w:color w:val="1F497D" w:themeColor="text2"/>
          <w:sz w:val="18"/>
          <w:szCs w:val="18"/>
        </w:rPr>
        <w:br/>
      </w:r>
      <w:r w:rsidRPr="00F80035">
        <w:rPr>
          <w:rFonts w:ascii="Calibri" w:hAnsi="Calibri"/>
          <w:i/>
          <w:color w:val="1F497D" w:themeColor="text2"/>
          <w:sz w:val="18"/>
          <w:szCs w:val="18"/>
          <w:shd w:val="clear" w:color="auto" w:fill="E5F5FC"/>
        </w:rPr>
        <w:t>Loi 76-663 du 19 juillet 76 relative aux installations classées pour la protection de l'environnement.</w:t>
      </w:r>
      <w:r w:rsidRPr="00F80035">
        <w:rPr>
          <w:rFonts w:ascii="Calibri" w:hAnsi="Calibri"/>
          <w:i/>
          <w:color w:val="1F497D" w:themeColor="text2"/>
          <w:sz w:val="18"/>
          <w:szCs w:val="18"/>
        </w:rPr>
        <w:br/>
      </w:r>
      <w:r w:rsidRPr="00F80035">
        <w:rPr>
          <w:rFonts w:ascii="Calibri" w:hAnsi="Calibri"/>
          <w:i/>
          <w:color w:val="1F497D" w:themeColor="text2"/>
          <w:sz w:val="18"/>
          <w:szCs w:val="18"/>
          <w:shd w:val="clear" w:color="auto" w:fill="E5F5FC"/>
        </w:rPr>
        <w:t>Loi 92-3 du 3 janvier 92 sur l'eau.</w:t>
      </w:r>
    </w:p>
    <w:p w:rsidR="00007DAA" w:rsidRPr="00F80035" w:rsidRDefault="00007DAA" w:rsidP="00007DAA">
      <w:pPr>
        <w:tabs>
          <w:tab w:val="right" w:pos="6795"/>
          <w:tab w:val="decimal" w:leader="dot" w:pos="9180"/>
        </w:tabs>
        <w:autoSpaceDE w:val="0"/>
        <w:autoSpaceDN w:val="0"/>
        <w:adjustRightInd w:val="0"/>
        <w:rPr>
          <w:rFonts w:ascii="Calibri" w:hAnsi="Calibri"/>
          <w:i/>
          <w:color w:val="1F497D" w:themeColor="text2"/>
          <w:sz w:val="18"/>
          <w:szCs w:val="18"/>
          <w:shd w:val="clear" w:color="auto" w:fill="E5F5FC"/>
        </w:rPr>
      </w:pPr>
      <w:r w:rsidRPr="00F80035">
        <w:rPr>
          <w:rFonts w:ascii="Calibri" w:hAnsi="Calibri"/>
          <w:i/>
          <w:color w:val="1F497D" w:themeColor="text2"/>
          <w:sz w:val="18"/>
          <w:szCs w:val="18"/>
          <w:shd w:val="clear" w:color="auto" w:fill="E5F5FC"/>
        </w:rPr>
        <w:t xml:space="preserve">Décret 93-742 du 29 mars 93 </w:t>
      </w:r>
    </w:p>
    <w:p w:rsidR="006440F7" w:rsidRDefault="00007DAA" w:rsidP="007773EB">
      <w:pPr>
        <w:pStyle w:val="NormalWeb"/>
        <w:shd w:val="clear" w:color="auto" w:fill="FFFFFF"/>
        <w:spacing w:before="0" w:beforeAutospacing="0" w:after="336" w:afterAutospacing="0" w:line="203" w:lineRule="atLeast"/>
        <w:jc w:val="right"/>
        <w:rPr>
          <w:rFonts w:ascii="Calibri" w:hAnsi="Calibri"/>
          <w:b/>
          <w:color w:val="1F497D" w:themeColor="text2"/>
        </w:rPr>
      </w:pPr>
      <w:r w:rsidRPr="00F80035">
        <w:rPr>
          <w:rFonts w:ascii="Calibri" w:hAnsi="Calibri"/>
          <w:i/>
          <w:color w:val="1F497D" w:themeColor="text2"/>
          <w:sz w:val="18"/>
          <w:szCs w:val="18"/>
          <w:shd w:val="clear" w:color="auto" w:fill="E5F5FC"/>
        </w:rPr>
        <w:t>Décret 93-743 du 29 mars 93</w:t>
      </w:r>
      <w:r w:rsidR="00C76DD4" w:rsidRPr="00F80035">
        <w:rPr>
          <w:rFonts w:ascii="Calibri" w:hAnsi="Calibri"/>
          <w:i/>
          <w:color w:val="1F497D" w:themeColor="text2"/>
          <w:sz w:val="18"/>
          <w:szCs w:val="18"/>
          <w:shd w:val="clear" w:color="auto" w:fill="E5F5FC"/>
        </w:rPr>
        <w:tab/>
      </w:r>
      <w:r w:rsidR="00C76DD4" w:rsidRPr="00F80035">
        <w:rPr>
          <w:rFonts w:ascii="Calibri" w:hAnsi="Calibri"/>
          <w:b/>
          <w:color w:val="1F497D" w:themeColor="text2"/>
        </w:rPr>
        <w:tab/>
      </w:r>
      <w:r w:rsidR="00C76DD4" w:rsidRPr="00F80035">
        <w:rPr>
          <w:rFonts w:ascii="Calibri" w:hAnsi="Calibri"/>
          <w:b/>
          <w:color w:val="1F497D" w:themeColor="text2"/>
        </w:rPr>
        <w:tab/>
      </w:r>
      <w:r w:rsidR="00C76DD4" w:rsidRPr="00F80035">
        <w:rPr>
          <w:rFonts w:ascii="Calibri" w:hAnsi="Calibri"/>
          <w:b/>
          <w:color w:val="1F497D" w:themeColor="text2"/>
        </w:rPr>
        <w:tab/>
      </w:r>
      <w:r w:rsidR="00C76DD4" w:rsidRPr="00F80035">
        <w:rPr>
          <w:rFonts w:ascii="Calibri" w:hAnsi="Calibri"/>
          <w:b/>
          <w:color w:val="1F497D" w:themeColor="text2"/>
        </w:rPr>
        <w:tab/>
      </w:r>
      <w:r w:rsidR="00C76DD4" w:rsidRPr="00F80035">
        <w:rPr>
          <w:rFonts w:ascii="Calibri" w:hAnsi="Calibri"/>
          <w:b/>
          <w:color w:val="1F497D" w:themeColor="text2"/>
        </w:rPr>
        <w:tab/>
      </w:r>
      <w:r w:rsidR="00C76DD4" w:rsidRPr="00F80035">
        <w:rPr>
          <w:rFonts w:ascii="Calibri" w:hAnsi="Calibri"/>
          <w:b/>
          <w:color w:val="1F497D" w:themeColor="text2"/>
        </w:rPr>
        <w:tab/>
      </w:r>
    </w:p>
    <w:p w:rsidR="007773EB" w:rsidRDefault="007773EB" w:rsidP="007773EB">
      <w:pPr>
        <w:pStyle w:val="NormalWeb"/>
        <w:shd w:val="clear" w:color="auto" w:fill="FFFFFF"/>
        <w:spacing w:before="0" w:beforeAutospacing="0" w:after="336" w:afterAutospacing="0" w:line="203" w:lineRule="atLeast"/>
        <w:jc w:val="right"/>
        <w:rPr>
          <w:rFonts w:ascii="Calibri" w:hAnsi="Calibri"/>
          <w:b/>
          <w:color w:val="1F497D" w:themeColor="text2"/>
        </w:rPr>
      </w:pPr>
      <w:r w:rsidRPr="00F80035">
        <w:rPr>
          <w:rFonts w:ascii="Calibri" w:hAnsi="Calibri"/>
          <w:b/>
          <w:color w:val="1F497D" w:themeColor="text2"/>
        </w:rPr>
        <w:t xml:space="preserve">Prix Unitaire HT : </w:t>
      </w:r>
      <w:r w:rsidR="00504689">
        <w:rPr>
          <w:rFonts w:ascii="Calibri" w:hAnsi="Calibri"/>
          <w:b/>
          <w:color w:val="1F497D" w:themeColor="text2"/>
        </w:rPr>
        <w:t>399.10</w:t>
      </w:r>
      <w:r w:rsidRPr="00F80035">
        <w:rPr>
          <w:rFonts w:ascii="Calibri" w:hAnsi="Calibri"/>
          <w:b/>
          <w:color w:val="1F497D" w:themeColor="text2"/>
        </w:rPr>
        <w:t xml:space="preserve"> €</w:t>
      </w:r>
      <w:r w:rsidR="00E15A2C">
        <w:rPr>
          <w:rFonts w:ascii="Calibri" w:hAnsi="Calibri"/>
          <w:b/>
          <w:color w:val="1F497D" w:themeColor="text2"/>
        </w:rPr>
        <w:t xml:space="preserve"> HT</w:t>
      </w:r>
    </w:p>
    <w:p w:rsidR="006440F7" w:rsidRDefault="006440F7" w:rsidP="007773EB">
      <w:pPr>
        <w:pStyle w:val="NormalWeb"/>
        <w:shd w:val="clear" w:color="auto" w:fill="FFFFFF"/>
        <w:spacing w:before="0" w:beforeAutospacing="0" w:after="336" w:afterAutospacing="0" w:line="203" w:lineRule="atLeast"/>
        <w:jc w:val="right"/>
        <w:rPr>
          <w:rFonts w:ascii="Calibri" w:hAnsi="Calibri"/>
          <w:b/>
          <w:color w:val="1F497D" w:themeColor="text2"/>
        </w:rPr>
      </w:pPr>
    </w:p>
    <w:p w:rsidR="006440F7" w:rsidRPr="00F80035" w:rsidRDefault="006440F7" w:rsidP="007773EB">
      <w:pPr>
        <w:pStyle w:val="NormalWeb"/>
        <w:shd w:val="clear" w:color="auto" w:fill="FFFFFF"/>
        <w:spacing w:before="0" w:beforeAutospacing="0" w:after="336" w:afterAutospacing="0" w:line="203" w:lineRule="atLeast"/>
        <w:jc w:val="right"/>
        <w:rPr>
          <w:rFonts w:ascii="Calibri" w:hAnsi="Calibri"/>
          <w:b/>
          <w:color w:val="1F497D" w:themeColor="text2"/>
        </w:rPr>
      </w:pPr>
    </w:p>
    <w:p w:rsidR="00514DEA" w:rsidRPr="00F80035" w:rsidRDefault="006440F7" w:rsidP="00514DEA">
      <w:pPr>
        <w:pStyle w:val="Corpsdetexte3"/>
        <w:rPr>
          <w:rFonts w:ascii="Calibri" w:hAnsi="Calibri" w:cs="Tahoma"/>
          <w:color w:val="1F497D" w:themeColor="text2"/>
          <w:sz w:val="28"/>
          <w:szCs w:val="28"/>
        </w:rPr>
      </w:pPr>
      <w:r>
        <w:rPr>
          <w:rFonts w:ascii="Calibri" w:hAnsi="Calibri" w:cs="Tahoma"/>
          <w:color w:val="1F497D" w:themeColor="text2"/>
          <w:sz w:val="28"/>
          <w:szCs w:val="28"/>
        </w:rPr>
        <w:t>III</w:t>
      </w:r>
      <w:r w:rsidR="00514DEA" w:rsidRPr="00F80035">
        <w:rPr>
          <w:rFonts w:ascii="Calibri" w:hAnsi="Calibri" w:cs="Tahoma"/>
          <w:color w:val="1F497D" w:themeColor="text2"/>
          <w:sz w:val="28"/>
          <w:szCs w:val="28"/>
        </w:rPr>
        <w:t xml:space="preserve"> – </w:t>
      </w:r>
      <w:r w:rsidR="00514DEA" w:rsidRPr="00F80035">
        <w:rPr>
          <w:rFonts w:ascii="Calibri" w:hAnsi="Calibri" w:cs="Tahoma"/>
          <w:color w:val="1F497D" w:themeColor="text2"/>
          <w:sz w:val="28"/>
          <w:szCs w:val="28"/>
          <w:u w:val="single"/>
        </w:rPr>
        <w:t>LOT PRESTATIONS DE SERVICE, COMPRENANT</w:t>
      </w:r>
      <w:r w:rsidR="00514DEA" w:rsidRPr="00F80035">
        <w:rPr>
          <w:rFonts w:ascii="Calibri" w:hAnsi="Calibri" w:cs="Tahoma"/>
          <w:color w:val="1F497D" w:themeColor="text2"/>
          <w:sz w:val="28"/>
          <w:szCs w:val="28"/>
        </w:rPr>
        <w:t> :</w:t>
      </w:r>
    </w:p>
    <w:p w:rsidR="00514DEA" w:rsidRPr="00F80035" w:rsidRDefault="00514DEA" w:rsidP="00514DEA">
      <w:pPr>
        <w:rPr>
          <w:rFonts w:ascii="Calibri" w:hAnsi="Calibri" w:cs="Tahoma"/>
          <w:color w:val="1F497D" w:themeColor="text2"/>
        </w:rPr>
      </w:pPr>
    </w:p>
    <w:p w:rsidR="00514DEA" w:rsidRPr="00F80035" w:rsidRDefault="00504689" w:rsidP="00514DEA">
      <w:pPr>
        <w:rPr>
          <w:rFonts w:ascii="Calibri" w:hAnsi="Calibri" w:cs="Tahoma"/>
          <w:color w:val="1F497D" w:themeColor="text2"/>
        </w:rPr>
      </w:pPr>
      <w:r>
        <w:rPr>
          <w:rFonts w:ascii="Calibri" w:hAnsi="Calibri" w:cs="Tahoma"/>
          <w:color w:val="1F497D" w:themeColor="text2"/>
        </w:rPr>
        <w:t xml:space="preserve">. </w:t>
      </w:r>
      <w:r w:rsidR="00514DEA" w:rsidRPr="00F80035">
        <w:rPr>
          <w:rFonts w:ascii="Calibri" w:hAnsi="Calibri" w:cs="Tahoma"/>
          <w:color w:val="1F497D" w:themeColor="text2"/>
        </w:rPr>
        <w:t>Main d’œuvre</w:t>
      </w:r>
      <w:r w:rsidR="007C652A" w:rsidRPr="00F80035">
        <w:rPr>
          <w:rFonts w:ascii="Calibri" w:hAnsi="Calibri" w:cs="Tahoma"/>
          <w:color w:val="1F497D" w:themeColor="text2"/>
        </w:rPr>
        <w:t xml:space="preserve"> </w:t>
      </w:r>
    </w:p>
    <w:p w:rsidR="006440F7" w:rsidRPr="00F80035" w:rsidRDefault="00514DEA" w:rsidP="006440F7">
      <w:pPr>
        <w:pStyle w:val="NormalWeb"/>
        <w:shd w:val="clear" w:color="auto" w:fill="FFFFFF"/>
        <w:spacing w:before="0" w:beforeAutospacing="0" w:after="336" w:afterAutospacing="0" w:line="203" w:lineRule="atLeast"/>
        <w:jc w:val="right"/>
        <w:rPr>
          <w:rFonts w:ascii="Calibri" w:hAnsi="Calibri"/>
          <w:b/>
          <w:color w:val="1F497D" w:themeColor="text2"/>
        </w:rPr>
      </w:pPr>
      <w:r w:rsidRPr="00F80035">
        <w:rPr>
          <w:rFonts w:ascii="Calibri" w:hAnsi="Calibri" w:cs="Tahoma"/>
          <w:color w:val="1F497D" w:themeColor="text2"/>
        </w:rPr>
        <w:t>. Déplacements</w:t>
      </w:r>
      <w:r w:rsidR="006440F7">
        <w:rPr>
          <w:rFonts w:ascii="Calibri" w:hAnsi="Calibri" w:cs="Tahoma"/>
          <w:color w:val="1F497D" w:themeColor="text2"/>
        </w:rPr>
        <w:t xml:space="preserve">                                                                                                              </w:t>
      </w:r>
      <w:r w:rsidR="007C652A" w:rsidRPr="00F80035">
        <w:rPr>
          <w:rFonts w:ascii="Calibri" w:hAnsi="Calibri" w:cs="Tahoma"/>
          <w:color w:val="1F497D" w:themeColor="text2"/>
        </w:rPr>
        <w:t xml:space="preserve"> </w:t>
      </w:r>
      <w:r w:rsidR="006440F7" w:rsidRPr="00F80035">
        <w:rPr>
          <w:rFonts w:ascii="Calibri" w:hAnsi="Calibri"/>
          <w:b/>
          <w:color w:val="1F497D" w:themeColor="text2"/>
        </w:rPr>
        <w:t xml:space="preserve">Prix Unitaire HT : </w:t>
      </w:r>
      <w:r w:rsidR="006440F7">
        <w:rPr>
          <w:rFonts w:ascii="Calibri" w:hAnsi="Calibri"/>
          <w:b/>
          <w:color w:val="1F497D" w:themeColor="text2"/>
        </w:rPr>
        <w:t>150.00</w:t>
      </w:r>
      <w:r w:rsidR="006440F7" w:rsidRPr="00F80035">
        <w:rPr>
          <w:rFonts w:ascii="Calibri" w:hAnsi="Calibri"/>
          <w:b/>
          <w:color w:val="1F497D" w:themeColor="text2"/>
        </w:rPr>
        <w:t xml:space="preserve"> €</w:t>
      </w:r>
      <w:r w:rsidR="006440F7">
        <w:rPr>
          <w:rFonts w:ascii="Calibri" w:hAnsi="Calibri"/>
          <w:b/>
          <w:color w:val="1F497D" w:themeColor="text2"/>
        </w:rPr>
        <w:t xml:space="preserve"> HT</w:t>
      </w:r>
    </w:p>
    <w:p w:rsidR="006440F7" w:rsidRDefault="006440F7" w:rsidP="00E01A83">
      <w:pPr>
        <w:pStyle w:val="Titre5"/>
        <w:rPr>
          <w:rFonts w:ascii="Calibri" w:hAnsi="Calibri" w:cs="Tahoma"/>
          <w:i w:val="0"/>
          <w:color w:val="1F497D" w:themeColor="text2"/>
          <w:sz w:val="28"/>
          <w:szCs w:val="28"/>
          <w:u w:val="single"/>
        </w:rPr>
      </w:pPr>
    </w:p>
    <w:p w:rsidR="006440F7" w:rsidRDefault="006440F7" w:rsidP="00E01A83">
      <w:pPr>
        <w:pStyle w:val="Titre5"/>
        <w:rPr>
          <w:rFonts w:ascii="Calibri" w:hAnsi="Calibri" w:cs="Tahoma"/>
          <w:i w:val="0"/>
          <w:color w:val="1F497D" w:themeColor="text2"/>
          <w:sz w:val="28"/>
          <w:szCs w:val="28"/>
          <w:u w:val="single"/>
        </w:rPr>
      </w:pPr>
    </w:p>
    <w:p w:rsidR="00E01A83" w:rsidRPr="00F80035" w:rsidRDefault="006440F7" w:rsidP="00E01A83">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lastRenderedPageBreak/>
        <w:t>I</w:t>
      </w:r>
      <w:r w:rsidR="00504689">
        <w:rPr>
          <w:rFonts w:ascii="Calibri" w:hAnsi="Calibri" w:cs="Tahoma"/>
          <w:i w:val="0"/>
          <w:color w:val="1F497D" w:themeColor="text2"/>
          <w:sz w:val="28"/>
          <w:szCs w:val="28"/>
          <w:u w:val="single"/>
        </w:rPr>
        <w:t>V</w:t>
      </w:r>
      <w:r w:rsidR="00E01A83" w:rsidRPr="00F80035">
        <w:rPr>
          <w:rFonts w:ascii="Calibri" w:hAnsi="Calibri" w:cs="Tahoma"/>
          <w:i w:val="0"/>
          <w:color w:val="1F497D" w:themeColor="text2"/>
          <w:sz w:val="28"/>
          <w:szCs w:val="28"/>
          <w:u w:val="single"/>
        </w:rPr>
        <w:t xml:space="preserve"> – DESCRIPTION D’ACHAT</w:t>
      </w:r>
    </w:p>
    <w:p w:rsidR="002B5E95" w:rsidRPr="00F80035" w:rsidRDefault="002B5E95" w:rsidP="002B5E95">
      <w:pPr>
        <w:rPr>
          <w:color w:val="1F497D" w:themeColor="text2"/>
        </w:rPr>
      </w:pPr>
    </w:p>
    <w:p w:rsidR="002B5E95" w:rsidRPr="00F80035" w:rsidRDefault="002B5E95" w:rsidP="002B5E95">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Calibri" w:hAnsi="Calibri" w:cs="Arial"/>
          <w:color w:val="1F497D" w:themeColor="text2"/>
        </w:rPr>
      </w:pPr>
      <w:r w:rsidRPr="00F80035">
        <w:rPr>
          <w:rFonts w:ascii="Calibri" w:hAnsi="Calibri" w:cs="Arial"/>
          <w:color w:val="1F497D" w:themeColor="text2"/>
        </w:rPr>
        <w:t>Réf.</w:t>
      </w:r>
      <w:r w:rsidRPr="00F80035">
        <w:rPr>
          <w:rFonts w:ascii="Calibri" w:hAnsi="Calibri" w:cs="Arial"/>
          <w:color w:val="1F497D" w:themeColor="text2"/>
        </w:rPr>
        <w:tab/>
        <w:t>Désignation</w:t>
      </w:r>
      <w:r w:rsidRPr="00F80035">
        <w:rPr>
          <w:rFonts w:ascii="Calibri" w:hAnsi="Calibri" w:cs="Arial"/>
          <w:color w:val="1F497D" w:themeColor="text2"/>
        </w:rPr>
        <w:tab/>
        <w:t>PU HT</w:t>
      </w:r>
      <w:r w:rsidRPr="00F80035">
        <w:rPr>
          <w:rFonts w:ascii="Calibri" w:hAnsi="Calibri" w:cs="Arial"/>
          <w:color w:val="1F497D" w:themeColor="text2"/>
        </w:rPr>
        <w:tab/>
      </w:r>
      <w:proofErr w:type="spellStart"/>
      <w:r w:rsidRPr="00F80035">
        <w:rPr>
          <w:rFonts w:ascii="Calibri" w:hAnsi="Calibri" w:cs="Arial"/>
          <w:color w:val="1F497D" w:themeColor="text2"/>
        </w:rPr>
        <w:t>Qté</w:t>
      </w:r>
      <w:proofErr w:type="spellEnd"/>
      <w:r w:rsidRPr="00F80035">
        <w:rPr>
          <w:rFonts w:ascii="Calibri" w:hAnsi="Calibri" w:cs="Arial"/>
          <w:color w:val="1F497D" w:themeColor="text2"/>
        </w:rPr>
        <w:tab/>
        <w:t>Total HT</w:t>
      </w:r>
    </w:p>
    <w:p w:rsidR="002B5E95" w:rsidRDefault="002B5E95"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sidRPr="00F80035">
        <w:rPr>
          <w:rFonts w:ascii="Calibri" w:hAnsi="Calibri"/>
          <w:color w:val="1F497D" w:themeColor="text2"/>
          <w:sz w:val="22"/>
          <w:szCs w:val="22"/>
        </w:rPr>
        <w:t xml:space="preserve">COM </w:t>
      </w:r>
      <w:r w:rsidR="006440F7">
        <w:rPr>
          <w:rFonts w:ascii="Calibri" w:hAnsi="Calibri"/>
          <w:color w:val="1F497D" w:themeColor="text2"/>
          <w:sz w:val="22"/>
          <w:szCs w:val="22"/>
        </w:rPr>
        <w:t>L15FS</w:t>
      </w:r>
      <w:r w:rsidR="00D96E4E" w:rsidRPr="00F80035">
        <w:rPr>
          <w:rFonts w:ascii="Calibri" w:hAnsi="Calibri"/>
          <w:color w:val="1F497D" w:themeColor="text2"/>
          <w:sz w:val="22"/>
          <w:szCs w:val="22"/>
        </w:rPr>
        <w:tab/>
      </w:r>
      <w:r w:rsidR="006440F7">
        <w:rPr>
          <w:rFonts w:ascii="Calibri" w:hAnsi="Calibri"/>
          <w:color w:val="1F497D" w:themeColor="text2"/>
          <w:sz w:val="22"/>
          <w:szCs w:val="22"/>
        </w:rPr>
        <w:t>AIR STATION L15FS</w:t>
      </w:r>
      <w:r w:rsidR="00D96E4E" w:rsidRPr="00F80035">
        <w:rPr>
          <w:rFonts w:ascii="Calibri" w:hAnsi="Calibri"/>
          <w:color w:val="1F497D" w:themeColor="text2"/>
          <w:sz w:val="22"/>
          <w:szCs w:val="22"/>
        </w:rPr>
        <w:tab/>
      </w:r>
      <w:r w:rsidR="006440F7">
        <w:rPr>
          <w:rFonts w:ascii="Calibri" w:hAnsi="Calibri"/>
          <w:color w:val="1F497D" w:themeColor="text2"/>
          <w:sz w:val="22"/>
          <w:szCs w:val="22"/>
        </w:rPr>
        <w:t>9 114.77</w:t>
      </w:r>
      <w:r w:rsidR="00D96E4E" w:rsidRPr="00F80035">
        <w:rPr>
          <w:rFonts w:ascii="Calibri" w:hAnsi="Calibri"/>
          <w:color w:val="1F497D" w:themeColor="text2"/>
          <w:sz w:val="22"/>
          <w:szCs w:val="22"/>
        </w:rPr>
        <w:tab/>
      </w:r>
      <w:r w:rsidR="00504689">
        <w:rPr>
          <w:rFonts w:ascii="Calibri" w:hAnsi="Calibri"/>
          <w:color w:val="1F497D" w:themeColor="text2"/>
          <w:sz w:val="22"/>
          <w:szCs w:val="22"/>
        </w:rPr>
        <w:t>1</w:t>
      </w:r>
      <w:r w:rsidR="00D96E4E" w:rsidRPr="00F80035">
        <w:rPr>
          <w:rFonts w:ascii="Calibri" w:hAnsi="Calibri"/>
          <w:color w:val="1F497D" w:themeColor="text2"/>
          <w:sz w:val="22"/>
          <w:szCs w:val="22"/>
        </w:rPr>
        <w:tab/>
      </w:r>
      <w:r w:rsidR="00D96E4E" w:rsidRPr="00F80035">
        <w:rPr>
          <w:rFonts w:ascii="Calibri" w:hAnsi="Calibri"/>
          <w:color w:val="1F497D" w:themeColor="text2"/>
          <w:sz w:val="22"/>
          <w:szCs w:val="22"/>
        </w:rPr>
        <w:tab/>
      </w:r>
      <w:r w:rsidR="00D96E4E" w:rsidRPr="00F80035">
        <w:rPr>
          <w:rFonts w:ascii="Calibri" w:hAnsi="Calibri"/>
          <w:color w:val="1F497D" w:themeColor="text2"/>
          <w:sz w:val="22"/>
          <w:szCs w:val="22"/>
        </w:rPr>
        <w:tab/>
      </w:r>
      <w:r w:rsidR="006440F7">
        <w:rPr>
          <w:rFonts w:ascii="Calibri" w:hAnsi="Calibri"/>
          <w:color w:val="1F497D" w:themeColor="text2"/>
          <w:sz w:val="22"/>
          <w:szCs w:val="22"/>
        </w:rPr>
        <w:t>9 114.77</w:t>
      </w:r>
    </w:p>
    <w:p w:rsidR="00504689" w:rsidRPr="00F80035" w:rsidRDefault="00504689"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COM 01</w:t>
      </w:r>
      <w:r>
        <w:rPr>
          <w:rFonts w:ascii="Calibri" w:hAnsi="Calibri"/>
          <w:color w:val="1F497D" w:themeColor="text2"/>
          <w:sz w:val="22"/>
          <w:szCs w:val="22"/>
        </w:rPr>
        <w:tab/>
        <w:t xml:space="preserve">Participation frais de port </w:t>
      </w:r>
      <w:proofErr w:type="spellStart"/>
      <w:r>
        <w:rPr>
          <w:rFonts w:ascii="Calibri" w:hAnsi="Calibri"/>
          <w:color w:val="1F497D" w:themeColor="text2"/>
          <w:sz w:val="22"/>
          <w:szCs w:val="22"/>
        </w:rPr>
        <w:t>compair</w:t>
      </w:r>
      <w:proofErr w:type="spellEnd"/>
      <w:r>
        <w:rPr>
          <w:rFonts w:ascii="Calibri" w:hAnsi="Calibri"/>
          <w:color w:val="1F497D" w:themeColor="text2"/>
          <w:sz w:val="22"/>
          <w:szCs w:val="22"/>
        </w:rPr>
        <w:tab/>
      </w:r>
      <w:r w:rsidR="006440F7">
        <w:rPr>
          <w:rFonts w:ascii="Calibri" w:hAnsi="Calibri"/>
          <w:color w:val="1F497D" w:themeColor="text2"/>
          <w:sz w:val="22"/>
          <w:szCs w:val="22"/>
        </w:rPr>
        <w:t>140.23</w:t>
      </w:r>
      <w:r>
        <w:rPr>
          <w:rFonts w:ascii="Calibri" w:hAnsi="Calibri"/>
          <w:color w:val="1F497D" w:themeColor="text2"/>
          <w:sz w:val="22"/>
          <w:szCs w:val="22"/>
        </w:rPr>
        <w:tab/>
      </w:r>
      <w:r>
        <w:rPr>
          <w:rFonts w:ascii="Calibri" w:hAnsi="Calibri"/>
          <w:color w:val="1F497D" w:themeColor="text2"/>
          <w:sz w:val="22"/>
          <w:szCs w:val="22"/>
        </w:rPr>
        <w:tab/>
        <w:t>1</w:t>
      </w:r>
      <w:r>
        <w:rPr>
          <w:rFonts w:ascii="Calibri" w:hAnsi="Calibri"/>
          <w:color w:val="1F497D" w:themeColor="text2"/>
          <w:sz w:val="22"/>
          <w:szCs w:val="22"/>
        </w:rPr>
        <w:tab/>
      </w:r>
      <w:r>
        <w:rPr>
          <w:rFonts w:ascii="Calibri" w:hAnsi="Calibri"/>
          <w:color w:val="1F497D" w:themeColor="text2"/>
          <w:sz w:val="22"/>
          <w:szCs w:val="22"/>
        </w:rPr>
        <w:tab/>
      </w:r>
      <w:r>
        <w:rPr>
          <w:rFonts w:ascii="Calibri" w:hAnsi="Calibri"/>
          <w:color w:val="1F497D" w:themeColor="text2"/>
          <w:sz w:val="22"/>
          <w:szCs w:val="22"/>
        </w:rPr>
        <w:tab/>
      </w:r>
      <w:r w:rsidR="006440F7">
        <w:rPr>
          <w:rFonts w:ascii="Calibri" w:hAnsi="Calibri"/>
          <w:color w:val="1F497D" w:themeColor="text2"/>
          <w:sz w:val="22"/>
          <w:szCs w:val="22"/>
        </w:rPr>
        <w:t>140.23</w:t>
      </w:r>
    </w:p>
    <w:p w:rsidR="005467B1" w:rsidRPr="00F80035" w:rsidRDefault="005467B1"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EDR25</w:t>
      </w:r>
      <w:r>
        <w:rPr>
          <w:rFonts w:ascii="Calibri" w:hAnsi="Calibri"/>
          <w:color w:val="1F497D" w:themeColor="text2"/>
          <w:sz w:val="22"/>
          <w:szCs w:val="22"/>
        </w:rPr>
        <w:tab/>
        <w:t xml:space="preserve">prestation MO et </w:t>
      </w:r>
      <w:proofErr w:type="spellStart"/>
      <w:r>
        <w:rPr>
          <w:rFonts w:ascii="Calibri" w:hAnsi="Calibri"/>
          <w:color w:val="1F497D" w:themeColor="text2"/>
          <w:sz w:val="22"/>
          <w:szCs w:val="22"/>
        </w:rPr>
        <w:t>depl</w:t>
      </w:r>
      <w:proofErr w:type="spellEnd"/>
      <w:r>
        <w:rPr>
          <w:rFonts w:ascii="Calibri" w:hAnsi="Calibri"/>
          <w:color w:val="1F497D" w:themeColor="text2"/>
          <w:sz w:val="22"/>
          <w:szCs w:val="22"/>
        </w:rPr>
        <w:tab/>
      </w:r>
      <w:r w:rsidR="006440F7">
        <w:rPr>
          <w:rFonts w:ascii="Calibri" w:hAnsi="Calibri"/>
          <w:color w:val="1F497D" w:themeColor="text2"/>
          <w:sz w:val="22"/>
          <w:szCs w:val="22"/>
        </w:rPr>
        <w:t>150.00</w:t>
      </w:r>
      <w:r>
        <w:rPr>
          <w:rFonts w:ascii="Calibri" w:hAnsi="Calibri"/>
          <w:color w:val="1F497D" w:themeColor="text2"/>
          <w:sz w:val="22"/>
          <w:szCs w:val="22"/>
        </w:rPr>
        <w:tab/>
      </w:r>
      <w:r w:rsidR="006440F7">
        <w:rPr>
          <w:rFonts w:ascii="Calibri" w:hAnsi="Calibri"/>
          <w:color w:val="1F497D" w:themeColor="text2"/>
          <w:sz w:val="22"/>
          <w:szCs w:val="22"/>
        </w:rPr>
        <w:tab/>
        <w:t>1</w:t>
      </w:r>
      <w:r>
        <w:rPr>
          <w:rFonts w:ascii="Calibri" w:hAnsi="Calibri"/>
          <w:color w:val="1F497D" w:themeColor="text2"/>
          <w:sz w:val="22"/>
          <w:szCs w:val="22"/>
        </w:rPr>
        <w:tab/>
      </w:r>
      <w:r>
        <w:rPr>
          <w:rFonts w:ascii="Calibri" w:hAnsi="Calibri"/>
          <w:color w:val="1F497D" w:themeColor="text2"/>
          <w:sz w:val="22"/>
          <w:szCs w:val="22"/>
        </w:rPr>
        <w:tab/>
      </w:r>
      <w:r>
        <w:rPr>
          <w:rFonts w:ascii="Calibri" w:hAnsi="Calibri"/>
          <w:color w:val="1F497D" w:themeColor="text2"/>
          <w:sz w:val="22"/>
          <w:szCs w:val="22"/>
        </w:rPr>
        <w:tab/>
      </w:r>
      <w:r w:rsidR="006440F7">
        <w:rPr>
          <w:rFonts w:ascii="Calibri" w:hAnsi="Calibri"/>
          <w:color w:val="1F497D" w:themeColor="text2"/>
          <w:sz w:val="22"/>
          <w:szCs w:val="22"/>
        </w:rPr>
        <w:t>150</w:t>
      </w:r>
      <w:r>
        <w:rPr>
          <w:rFonts w:ascii="Calibri" w:hAnsi="Calibri"/>
          <w:color w:val="1F497D" w:themeColor="text2"/>
          <w:sz w:val="22"/>
          <w:szCs w:val="22"/>
        </w:rPr>
        <w:t>.00</w:t>
      </w:r>
    </w:p>
    <w:p w:rsidR="002B5E95" w:rsidRPr="00F80035" w:rsidRDefault="002B5E95" w:rsidP="002B5E95">
      <w:pPr>
        <w:autoSpaceDE w:val="0"/>
        <w:autoSpaceDN w:val="0"/>
        <w:adjustRightInd w:val="0"/>
        <w:rPr>
          <w:rFonts w:ascii="Calibri" w:hAnsi="Calibri"/>
          <w:color w:val="1F497D" w:themeColor="text2"/>
        </w:rPr>
      </w:pPr>
    </w:p>
    <w:p w:rsidR="002B5E95" w:rsidRDefault="002B5E95" w:rsidP="002B5E95">
      <w:pPr>
        <w:autoSpaceDE w:val="0"/>
        <w:autoSpaceDN w:val="0"/>
        <w:adjustRightInd w:val="0"/>
        <w:ind w:left="5100"/>
        <w:jc w:val="right"/>
        <w:rPr>
          <w:rFonts w:ascii="Calibri" w:hAnsi="Calibri"/>
          <w:b/>
          <w:strike/>
          <w:color w:val="1F497D" w:themeColor="text2"/>
          <w:sz w:val="28"/>
          <w:szCs w:val="28"/>
        </w:rPr>
      </w:pPr>
      <w:r w:rsidRPr="00F80035">
        <w:rPr>
          <w:rFonts w:ascii="Calibri" w:hAnsi="Calibri"/>
          <w:b/>
          <w:color w:val="1F497D" w:themeColor="text2"/>
          <w:sz w:val="28"/>
          <w:szCs w:val="28"/>
        </w:rPr>
        <w:t xml:space="preserve">Total HT € : </w:t>
      </w:r>
      <w:r w:rsidR="006440F7">
        <w:rPr>
          <w:rFonts w:ascii="Calibri" w:hAnsi="Calibri"/>
          <w:b/>
          <w:strike/>
          <w:color w:val="1F497D" w:themeColor="text2"/>
          <w:sz w:val="28"/>
          <w:szCs w:val="28"/>
        </w:rPr>
        <w:t>9 405</w:t>
      </w:r>
      <w:r w:rsidR="002C4B03" w:rsidRPr="0087533D">
        <w:rPr>
          <w:rFonts w:ascii="Calibri" w:hAnsi="Calibri"/>
          <w:b/>
          <w:strike/>
          <w:color w:val="1F497D" w:themeColor="text2"/>
          <w:sz w:val="28"/>
          <w:szCs w:val="28"/>
        </w:rPr>
        <w:t xml:space="preserve"> </w:t>
      </w:r>
      <w:r w:rsidR="002427B4">
        <w:rPr>
          <w:rFonts w:ascii="Calibri" w:hAnsi="Calibri"/>
          <w:b/>
          <w:strike/>
          <w:color w:val="1F497D" w:themeColor="text2"/>
          <w:sz w:val="28"/>
          <w:szCs w:val="28"/>
        </w:rPr>
        <w:t>.00</w:t>
      </w:r>
      <w:r w:rsidRPr="0087533D">
        <w:rPr>
          <w:rFonts w:ascii="Calibri" w:hAnsi="Calibri"/>
          <w:b/>
          <w:strike/>
          <w:color w:val="1F497D" w:themeColor="text2"/>
          <w:sz w:val="28"/>
          <w:szCs w:val="28"/>
        </w:rPr>
        <w:t>EUR</w:t>
      </w:r>
    </w:p>
    <w:p w:rsidR="0087533D" w:rsidRPr="0087533D" w:rsidRDefault="0087533D" w:rsidP="002B5E95">
      <w:pPr>
        <w:autoSpaceDE w:val="0"/>
        <w:autoSpaceDN w:val="0"/>
        <w:adjustRightInd w:val="0"/>
        <w:ind w:left="5100"/>
        <w:jc w:val="right"/>
        <w:rPr>
          <w:rFonts w:ascii="Calibri" w:hAnsi="Calibri"/>
          <w:color w:val="1F497D" w:themeColor="text2"/>
        </w:rPr>
      </w:pPr>
      <w:r w:rsidRPr="0087533D">
        <w:rPr>
          <w:rFonts w:ascii="Calibri" w:hAnsi="Calibri"/>
          <w:color w:val="1F497D" w:themeColor="text2"/>
        </w:rPr>
        <w:t xml:space="preserve">Remise commerciale déduite : </w:t>
      </w:r>
      <w:r w:rsidR="002427B4">
        <w:rPr>
          <w:rFonts w:ascii="Calibri" w:hAnsi="Calibri"/>
          <w:color w:val="1F497D" w:themeColor="text2"/>
        </w:rPr>
        <w:t>434.02</w:t>
      </w:r>
      <w:r w:rsidRPr="0087533D">
        <w:rPr>
          <w:rFonts w:ascii="Calibri" w:hAnsi="Calibri"/>
          <w:color w:val="1F497D" w:themeColor="text2"/>
        </w:rPr>
        <w:t xml:space="preserve"> EUR</w:t>
      </w:r>
    </w:p>
    <w:p w:rsidR="002B5E95" w:rsidRDefault="005467B1" w:rsidP="005467B1">
      <w:pPr>
        <w:autoSpaceDE w:val="0"/>
        <w:autoSpaceDN w:val="0"/>
        <w:adjustRightInd w:val="0"/>
        <w:rPr>
          <w:rFonts w:ascii="Calibri" w:hAnsi="Calibri"/>
          <w:color w:val="1F497D" w:themeColor="text2"/>
        </w:rPr>
      </w:pPr>
      <w:r w:rsidRPr="005467B1">
        <w:rPr>
          <w:rFonts w:ascii="Calibri" w:hAnsi="Calibri"/>
          <w:i/>
          <w:color w:val="1F497D" w:themeColor="text2"/>
          <w:sz w:val="18"/>
          <w:szCs w:val="18"/>
        </w:rPr>
        <w:t xml:space="preserve">Séparateur de condensats </w:t>
      </w:r>
      <w:proofErr w:type="spellStart"/>
      <w:r w:rsidRPr="005467B1">
        <w:rPr>
          <w:rFonts w:ascii="Calibri" w:hAnsi="Calibri"/>
          <w:i/>
          <w:color w:val="1F497D" w:themeColor="text2"/>
          <w:sz w:val="18"/>
          <w:szCs w:val="18"/>
        </w:rPr>
        <w:t>Owamat</w:t>
      </w:r>
      <w:proofErr w:type="spellEnd"/>
      <w:r w:rsidRPr="005467B1">
        <w:rPr>
          <w:rFonts w:ascii="Calibri" w:hAnsi="Calibri"/>
          <w:i/>
          <w:color w:val="1F497D" w:themeColor="text2"/>
          <w:sz w:val="18"/>
          <w:szCs w:val="18"/>
        </w:rPr>
        <w:t xml:space="preserve"> 11 non inclus : 399.10 € HT</w:t>
      </w:r>
      <w:r w:rsidR="0087533D">
        <w:rPr>
          <w:rFonts w:ascii="Calibri" w:hAnsi="Calibri"/>
          <w:i/>
          <w:color w:val="1F497D" w:themeColor="text2"/>
          <w:sz w:val="18"/>
          <w:szCs w:val="18"/>
        </w:rPr>
        <w:tab/>
      </w:r>
      <w:r w:rsidR="0087533D">
        <w:rPr>
          <w:rFonts w:ascii="Calibri" w:hAnsi="Calibri"/>
          <w:i/>
          <w:color w:val="1F497D" w:themeColor="text2"/>
          <w:sz w:val="18"/>
          <w:szCs w:val="18"/>
        </w:rPr>
        <w:tab/>
      </w:r>
      <w:r w:rsidR="0087533D">
        <w:rPr>
          <w:rFonts w:ascii="Calibri" w:hAnsi="Calibri"/>
          <w:i/>
          <w:color w:val="1F497D" w:themeColor="text2"/>
          <w:sz w:val="18"/>
          <w:szCs w:val="18"/>
        </w:rPr>
        <w:tab/>
        <w:t xml:space="preserve">             </w:t>
      </w:r>
      <w:r w:rsidR="0087533D" w:rsidRPr="0087533D">
        <w:rPr>
          <w:rFonts w:ascii="Calibri" w:hAnsi="Calibri"/>
          <w:color w:val="1F497D" w:themeColor="text2"/>
        </w:rPr>
        <w:t>Reprise ancien compresseur : -100 €</w:t>
      </w:r>
    </w:p>
    <w:p w:rsidR="0087533D" w:rsidRPr="005467B1" w:rsidRDefault="0087533D" w:rsidP="005467B1">
      <w:pPr>
        <w:autoSpaceDE w:val="0"/>
        <w:autoSpaceDN w:val="0"/>
        <w:adjustRightInd w:val="0"/>
        <w:rPr>
          <w:rFonts w:ascii="Calibri" w:hAnsi="Calibri"/>
          <w:i/>
          <w:color w:val="1F497D" w:themeColor="text2"/>
          <w:sz w:val="18"/>
          <w:szCs w:val="18"/>
        </w:rPr>
      </w:pPr>
    </w:p>
    <w:p w:rsidR="0087533D" w:rsidRPr="0087533D" w:rsidRDefault="0087533D" w:rsidP="002B5E95">
      <w:pPr>
        <w:autoSpaceDE w:val="0"/>
        <w:autoSpaceDN w:val="0"/>
        <w:adjustRightInd w:val="0"/>
        <w:ind w:left="5100"/>
        <w:jc w:val="right"/>
        <w:rPr>
          <w:rFonts w:ascii="Calibri" w:hAnsi="Calibri"/>
          <w:b/>
          <w:color w:val="1F497D" w:themeColor="text2"/>
          <w:sz w:val="28"/>
          <w:szCs w:val="28"/>
        </w:rPr>
      </w:pPr>
      <w:r w:rsidRPr="0087533D">
        <w:rPr>
          <w:rFonts w:ascii="Calibri" w:hAnsi="Calibri"/>
          <w:b/>
          <w:color w:val="1F497D" w:themeColor="text2"/>
          <w:sz w:val="28"/>
          <w:szCs w:val="28"/>
        </w:rPr>
        <w:t xml:space="preserve">TOTAL HT € : </w:t>
      </w:r>
      <w:r w:rsidR="002427B4">
        <w:rPr>
          <w:rFonts w:ascii="Calibri" w:hAnsi="Calibri"/>
          <w:b/>
          <w:color w:val="1F497D" w:themeColor="text2"/>
          <w:sz w:val="28"/>
          <w:szCs w:val="28"/>
        </w:rPr>
        <w:t>8 870.98</w:t>
      </w:r>
      <w:r w:rsidRPr="0087533D">
        <w:rPr>
          <w:rFonts w:ascii="Calibri" w:hAnsi="Calibri"/>
          <w:b/>
          <w:color w:val="1F497D" w:themeColor="text2"/>
          <w:sz w:val="28"/>
          <w:szCs w:val="28"/>
        </w:rPr>
        <w:t xml:space="preserve"> €</w:t>
      </w:r>
    </w:p>
    <w:p w:rsidR="0087533D" w:rsidRDefault="0087533D" w:rsidP="002B5E95">
      <w:pPr>
        <w:autoSpaceDE w:val="0"/>
        <w:autoSpaceDN w:val="0"/>
        <w:adjustRightInd w:val="0"/>
        <w:ind w:left="5100"/>
        <w:jc w:val="right"/>
        <w:rPr>
          <w:rFonts w:ascii="Calibri" w:hAnsi="Calibri"/>
          <w:color w:val="1F497D" w:themeColor="text2"/>
        </w:rPr>
      </w:pPr>
    </w:p>
    <w:p w:rsidR="002B5E95" w:rsidRPr="00F80035" w:rsidRDefault="002B5E95" w:rsidP="002B5E95">
      <w:pPr>
        <w:autoSpaceDE w:val="0"/>
        <w:autoSpaceDN w:val="0"/>
        <w:adjustRightInd w:val="0"/>
        <w:ind w:left="5100"/>
        <w:jc w:val="right"/>
        <w:rPr>
          <w:rFonts w:ascii="Calibri" w:hAnsi="Calibri"/>
          <w:color w:val="1F497D" w:themeColor="text2"/>
        </w:rPr>
      </w:pPr>
      <w:r w:rsidRPr="00F80035">
        <w:rPr>
          <w:rFonts w:ascii="Calibri" w:hAnsi="Calibri"/>
          <w:color w:val="1F497D" w:themeColor="text2"/>
        </w:rPr>
        <w:t xml:space="preserve">TVA 20% : </w:t>
      </w:r>
      <w:r w:rsidR="002427B4">
        <w:rPr>
          <w:rFonts w:ascii="Calibri" w:hAnsi="Calibri"/>
          <w:color w:val="1F497D" w:themeColor="text2"/>
        </w:rPr>
        <w:t>1 774.79</w:t>
      </w:r>
      <w:r w:rsidR="003218C7" w:rsidRPr="00F80035">
        <w:rPr>
          <w:rFonts w:ascii="Calibri" w:hAnsi="Calibri"/>
          <w:color w:val="1F497D" w:themeColor="text2"/>
        </w:rPr>
        <w:t xml:space="preserve"> </w:t>
      </w:r>
      <w:r w:rsidRPr="00F80035">
        <w:rPr>
          <w:rFonts w:ascii="Calibri" w:hAnsi="Calibri"/>
          <w:color w:val="1F497D" w:themeColor="text2"/>
        </w:rPr>
        <w:t>EUR</w:t>
      </w:r>
    </w:p>
    <w:p w:rsidR="002B5E95" w:rsidRPr="00F80035" w:rsidRDefault="002B5E95" w:rsidP="002B5E95">
      <w:pPr>
        <w:autoSpaceDE w:val="0"/>
        <w:autoSpaceDN w:val="0"/>
        <w:adjustRightInd w:val="0"/>
        <w:ind w:left="5100"/>
        <w:jc w:val="right"/>
        <w:rPr>
          <w:rFonts w:ascii="Calibri" w:hAnsi="Calibri"/>
          <w:color w:val="1F497D" w:themeColor="text2"/>
        </w:rPr>
      </w:pPr>
      <w:r w:rsidRPr="00F80035">
        <w:rPr>
          <w:rFonts w:ascii="Calibri" w:hAnsi="Calibri"/>
          <w:bCs/>
          <w:color w:val="1F497D" w:themeColor="text2"/>
        </w:rPr>
        <w:t>TOTAL TTC €</w:t>
      </w:r>
      <w:r w:rsidRPr="00F80035">
        <w:rPr>
          <w:rFonts w:ascii="Calibri" w:hAnsi="Calibri"/>
          <w:color w:val="1F497D" w:themeColor="text2"/>
        </w:rPr>
        <w:t xml:space="preserve"> :</w:t>
      </w:r>
      <w:r w:rsidR="001B2B81" w:rsidRPr="00F80035">
        <w:rPr>
          <w:rFonts w:ascii="Calibri" w:hAnsi="Calibri"/>
          <w:color w:val="1F497D" w:themeColor="text2"/>
        </w:rPr>
        <w:t xml:space="preserve"> </w:t>
      </w:r>
      <w:r w:rsidR="002427B4">
        <w:rPr>
          <w:rFonts w:ascii="Calibri" w:hAnsi="Calibri"/>
          <w:color w:val="1F497D" w:themeColor="text2"/>
        </w:rPr>
        <w:t>10 645.18</w:t>
      </w:r>
      <w:r w:rsidRPr="00F80035">
        <w:rPr>
          <w:rFonts w:ascii="Calibri" w:hAnsi="Calibri"/>
          <w:color w:val="1F497D" w:themeColor="text2"/>
        </w:rPr>
        <w:t>EUR</w:t>
      </w:r>
    </w:p>
    <w:p w:rsidR="00514DEA" w:rsidRPr="00F80035" w:rsidRDefault="002427B4" w:rsidP="00514DEA">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V</w:t>
      </w:r>
      <w:r w:rsidR="00514DEA" w:rsidRPr="00F80035">
        <w:rPr>
          <w:rFonts w:ascii="Calibri" w:hAnsi="Calibri" w:cs="Tahoma"/>
          <w:i w:val="0"/>
          <w:color w:val="1F497D" w:themeColor="text2"/>
          <w:sz w:val="28"/>
          <w:szCs w:val="28"/>
          <w:u w:val="single"/>
        </w:rPr>
        <w:t xml:space="preserve"> – GENERALITES</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b/>
          <w:color w:val="1F497D" w:themeColor="text2"/>
        </w:rPr>
      </w:pPr>
      <w:r w:rsidRPr="00F80035">
        <w:rPr>
          <w:rFonts w:ascii="Calibri" w:hAnsi="Calibri" w:cs="Tahoma"/>
          <w:b/>
          <w:color w:val="1F497D" w:themeColor="text2"/>
        </w:rPr>
        <w:t xml:space="preserve">. Délai de l’ensemble : </w:t>
      </w:r>
      <w:r w:rsidR="00924490" w:rsidRPr="00F80035">
        <w:rPr>
          <w:rFonts w:ascii="Calibri" w:hAnsi="Calibri" w:cs="Tahoma"/>
          <w:b/>
          <w:color w:val="1F497D" w:themeColor="text2"/>
        </w:rPr>
        <w:t>4 à 5 semaines</w:t>
      </w:r>
    </w:p>
    <w:p w:rsidR="00514DEA" w:rsidRPr="00F80035" w:rsidRDefault="00514DEA" w:rsidP="00514DEA">
      <w:pPr>
        <w:rPr>
          <w:rFonts w:ascii="Calibri" w:hAnsi="Calibri" w:cs="Tahoma"/>
          <w:b/>
          <w:color w:val="1F497D" w:themeColor="text2"/>
        </w:rPr>
      </w:pPr>
    </w:p>
    <w:p w:rsidR="005651C2" w:rsidRPr="00F80035" w:rsidRDefault="005651C2"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ab/>
        <w:t xml:space="preserve">        </w:t>
      </w:r>
      <w:r w:rsidR="00B1153A" w:rsidRPr="00F80035">
        <w:rPr>
          <w:rFonts w:ascii="Calibri" w:hAnsi="Calibri" w:cs="Tahoma"/>
          <w:color w:val="1F497D" w:themeColor="text2"/>
        </w:rPr>
        <w:t xml:space="preserve">   </w:t>
      </w:r>
      <w:r w:rsidRPr="00F80035">
        <w:rPr>
          <w:rFonts w:ascii="Calibri" w:hAnsi="Calibri" w:cs="Tahoma"/>
          <w:color w:val="1F497D" w:themeColor="text2"/>
        </w:rPr>
        <w:t>Accessibilité à Garantie 44000 H  sur Compresseur</w:t>
      </w:r>
      <w:r w:rsidR="00617D54" w:rsidRPr="00F80035">
        <w:rPr>
          <w:rFonts w:ascii="Calibri" w:hAnsi="Calibri" w:cs="Tahoma"/>
          <w:color w:val="1F497D" w:themeColor="text2"/>
        </w:rPr>
        <w:t xml:space="preserve"> et sécheur</w:t>
      </w:r>
      <w:r w:rsidRPr="00F80035">
        <w:rPr>
          <w:rFonts w:ascii="Calibri" w:hAnsi="Calibri" w:cs="Tahoma"/>
          <w:color w:val="1F497D" w:themeColor="text2"/>
        </w:rPr>
        <w:t xml:space="preserve"> dans </w:t>
      </w:r>
      <w:r w:rsidR="00617D54" w:rsidRPr="00F80035">
        <w:rPr>
          <w:rFonts w:ascii="Calibri" w:hAnsi="Calibri" w:cs="Tahoma"/>
          <w:color w:val="1F497D" w:themeColor="text2"/>
        </w:rPr>
        <w:t xml:space="preserve">leur intégralité si maintenance faite par </w:t>
      </w:r>
      <w:r w:rsidRPr="00F80035">
        <w:rPr>
          <w:rFonts w:ascii="Calibri" w:hAnsi="Calibri" w:cs="Tahoma"/>
          <w:color w:val="1F497D" w:themeColor="text2"/>
        </w:rPr>
        <w:t>SFACS (Centre de compétence Compair Agréé) -  pièces -hors main d’œuvre après les 2 premières années</w:t>
      </w:r>
      <w:r w:rsidR="005651C2" w:rsidRPr="00F80035">
        <w:rPr>
          <w:rFonts w:ascii="Calibri" w:hAnsi="Calibri" w:cs="Tahoma"/>
          <w:color w:val="1F497D" w:themeColor="text2"/>
        </w:rPr>
        <w:t xml:space="preserve"> – suivant programme et accord constructeur</w:t>
      </w:r>
      <w:r w:rsidRPr="00F80035">
        <w:rPr>
          <w:rFonts w:ascii="Calibri" w:hAnsi="Calibri" w:cs="Tahoma"/>
          <w:color w:val="1F497D" w:themeColor="text2"/>
        </w:rPr>
        <w:t>.</w:t>
      </w:r>
    </w:p>
    <w:p w:rsidR="005651C2" w:rsidRPr="00F80035" w:rsidRDefault="005651C2"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ab/>
        <w:t xml:space="preserve">      </w:t>
      </w:r>
      <w:r w:rsidR="005651C2" w:rsidRPr="00F80035">
        <w:rPr>
          <w:rFonts w:ascii="Calibri" w:hAnsi="Calibri" w:cs="Tahoma"/>
          <w:color w:val="1F497D" w:themeColor="text2"/>
        </w:rPr>
        <w:t xml:space="preserve">   </w:t>
      </w:r>
      <w:r w:rsidRPr="00F80035">
        <w:rPr>
          <w:rFonts w:ascii="Calibri" w:hAnsi="Calibri" w:cs="Tahoma"/>
          <w:color w:val="1F497D" w:themeColor="text2"/>
        </w:rPr>
        <w:t xml:space="preserve"> 1 an sur restant</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w:t>
      </w:r>
      <w:r w:rsidR="00B1153A" w:rsidRPr="00F80035">
        <w:rPr>
          <w:rFonts w:ascii="Calibri" w:hAnsi="Calibri" w:cs="Tahoma"/>
          <w:color w:val="1F497D" w:themeColor="text2"/>
        </w:rPr>
        <w:t>L</w:t>
      </w:r>
      <w:r w:rsidRPr="00F80035">
        <w:rPr>
          <w:rFonts w:ascii="Calibri" w:hAnsi="Calibri" w:cs="Tahoma"/>
          <w:color w:val="1F497D" w:themeColor="text2"/>
        </w:rPr>
        <w:t xml:space="preserve">a garantie standard </w:t>
      </w:r>
      <w:r w:rsidR="00B1153A" w:rsidRPr="00F80035">
        <w:rPr>
          <w:rFonts w:ascii="Calibri" w:hAnsi="Calibri" w:cs="Tahoma"/>
          <w:color w:val="1F497D" w:themeColor="text2"/>
        </w:rPr>
        <w:t xml:space="preserve">étant de 1 an </w:t>
      </w:r>
      <w:r w:rsidRPr="00F80035">
        <w:rPr>
          <w:rFonts w:ascii="Calibri" w:hAnsi="Calibri" w:cs="Tahoma"/>
          <w:color w:val="1F497D" w:themeColor="text2"/>
        </w:rPr>
        <w:t>sur le compresseur</w:t>
      </w:r>
      <w:r w:rsidR="00B1153A" w:rsidRPr="00F80035">
        <w:rPr>
          <w:rFonts w:ascii="Calibri" w:hAnsi="Calibri" w:cs="Tahoma"/>
          <w:color w:val="1F497D" w:themeColor="text2"/>
        </w:rPr>
        <w:t xml:space="preserve">, avec 2 ans sur le </w:t>
      </w:r>
      <w:r w:rsidR="005651C2" w:rsidRPr="00F80035">
        <w:rPr>
          <w:rFonts w:ascii="Calibri" w:hAnsi="Calibri" w:cs="Tahoma"/>
          <w:color w:val="1F497D" w:themeColor="text2"/>
        </w:rPr>
        <w:t xml:space="preserve">boc </w:t>
      </w:r>
      <w:r w:rsidR="00B1153A" w:rsidRPr="00F80035">
        <w:rPr>
          <w:rFonts w:ascii="Calibri" w:hAnsi="Calibri" w:cs="Tahoma"/>
          <w:color w:val="1F497D" w:themeColor="text2"/>
        </w:rPr>
        <w:t>vis</w:t>
      </w:r>
      <w:r w:rsidR="005651C2" w:rsidRPr="00F80035">
        <w:rPr>
          <w:rFonts w:ascii="Calibri" w:hAnsi="Calibri" w:cs="Tahoma"/>
          <w:color w:val="1F497D" w:themeColor="text2"/>
        </w:rPr>
        <w:t xml:space="preserve"> - suivant programme et accord constructeur- </w:t>
      </w:r>
      <w:r w:rsidRPr="00F80035">
        <w:rPr>
          <w:rFonts w:ascii="Calibri" w:hAnsi="Calibri" w:cs="Tahoma"/>
          <w:color w:val="1F497D" w:themeColor="text2"/>
        </w:rPr>
        <w:t xml:space="preserve"> si les pièces de con</w:t>
      </w:r>
      <w:r w:rsidR="007813A8" w:rsidRPr="00F80035">
        <w:rPr>
          <w:rFonts w:ascii="Calibri" w:hAnsi="Calibri" w:cs="Tahoma"/>
          <w:color w:val="1F497D" w:themeColor="text2"/>
        </w:rPr>
        <w:t xml:space="preserve">sommation  sont bien d’origine </w:t>
      </w:r>
      <w:proofErr w:type="spellStart"/>
      <w:r w:rsidR="007813A8" w:rsidRPr="00F80035">
        <w:rPr>
          <w:rFonts w:ascii="Calibri" w:hAnsi="Calibri" w:cs="Tahoma"/>
          <w:color w:val="1F497D" w:themeColor="text2"/>
        </w:rPr>
        <w:t>C</w:t>
      </w:r>
      <w:r w:rsidRPr="00F80035">
        <w:rPr>
          <w:rFonts w:ascii="Calibri" w:hAnsi="Calibri" w:cs="Tahoma"/>
          <w:color w:val="1F497D" w:themeColor="text2"/>
        </w:rPr>
        <w:t>ompair</w:t>
      </w:r>
      <w:proofErr w:type="spellEnd"/>
      <w:r w:rsidRPr="00F80035">
        <w:rPr>
          <w:rFonts w:ascii="Calibri" w:hAnsi="Calibri" w:cs="Tahoma"/>
          <w:color w:val="1F497D" w:themeColor="text2"/>
        </w:rPr>
        <w:t xml:space="preserve"> et </w:t>
      </w:r>
      <w:proofErr w:type="gramStart"/>
      <w:r w:rsidRPr="00F80035">
        <w:rPr>
          <w:rFonts w:ascii="Calibri" w:hAnsi="Calibri" w:cs="Tahoma"/>
          <w:color w:val="1F497D" w:themeColor="text2"/>
        </w:rPr>
        <w:t xml:space="preserve">si </w:t>
      </w:r>
      <w:r w:rsidR="005651C2" w:rsidRPr="00F80035">
        <w:rPr>
          <w:rFonts w:ascii="Calibri" w:hAnsi="Calibri" w:cs="Tahoma"/>
          <w:color w:val="1F497D" w:themeColor="text2"/>
        </w:rPr>
        <w:t>machine</w:t>
      </w:r>
      <w:proofErr w:type="gramEnd"/>
      <w:r w:rsidR="005651C2" w:rsidRPr="00F80035">
        <w:rPr>
          <w:rFonts w:ascii="Calibri" w:hAnsi="Calibri" w:cs="Tahoma"/>
          <w:color w:val="1F497D" w:themeColor="text2"/>
        </w:rPr>
        <w:t xml:space="preserve"> pas </w:t>
      </w:r>
      <w:r w:rsidRPr="00F80035">
        <w:rPr>
          <w:rFonts w:ascii="Calibri" w:hAnsi="Calibri" w:cs="Tahoma"/>
          <w:color w:val="1F497D" w:themeColor="text2"/>
        </w:rPr>
        <w:t>entretenu</w:t>
      </w:r>
      <w:r w:rsidR="005651C2" w:rsidRPr="00F80035">
        <w:rPr>
          <w:rFonts w:ascii="Calibri" w:hAnsi="Calibri" w:cs="Tahoma"/>
          <w:color w:val="1F497D" w:themeColor="text2"/>
        </w:rPr>
        <w:t>e</w:t>
      </w:r>
      <w:r w:rsidR="00617D54" w:rsidRPr="00F80035">
        <w:rPr>
          <w:rFonts w:ascii="Calibri" w:hAnsi="Calibri" w:cs="Tahoma"/>
          <w:color w:val="1F497D" w:themeColor="text2"/>
        </w:rPr>
        <w:t xml:space="preserve"> par </w:t>
      </w:r>
      <w:r w:rsidRPr="00F80035">
        <w:rPr>
          <w:rFonts w:ascii="Calibri" w:hAnsi="Calibri" w:cs="Tahoma"/>
          <w:color w:val="1F497D" w:themeColor="text2"/>
        </w:rPr>
        <w:t xml:space="preserve">SFACS) </w:t>
      </w: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xml:space="preserve"> </w:t>
      </w: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xml:space="preserve">. SAV et pièces détachées assurés par notre </w:t>
      </w:r>
      <w:r w:rsidR="00B1153A" w:rsidRPr="00F80035">
        <w:rPr>
          <w:rFonts w:ascii="Calibri" w:hAnsi="Calibri" w:cs="Tahoma"/>
          <w:color w:val="1F497D" w:themeColor="text2"/>
        </w:rPr>
        <w:t>équipe de techniciens</w:t>
      </w:r>
      <w:r w:rsidRPr="00F80035">
        <w:rPr>
          <w:rFonts w:ascii="Calibri" w:hAnsi="Calibri" w:cs="Tahoma"/>
          <w:color w:val="1F497D" w:themeColor="text2"/>
        </w:rPr>
        <w:t>, dans l</w:t>
      </w:r>
      <w:r w:rsidR="005651C2" w:rsidRPr="00F80035">
        <w:rPr>
          <w:rFonts w:ascii="Calibri" w:hAnsi="Calibri" w:cs="Tahoma"/>
          <w:color w:val="1F497D" w:themeColor="text2"/>
        </w:rPr>
        <w:t>es meilleurs délais</w:t>
      </w:r>
      <w:r w:rsidRPr="00F80035">
        <w:rPr>
          <w:rFonts w:ascii="Calibri" w:hAnsi="Calibri" w:cs="Tahoma"/>
          <w:color w:val="1F497D" w:themeColor="text2"/>
        </w:rPr>
        <w:t>.</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b/>
          <w:color w:val="1F497D" w:themeColor="text2"/>
        </w:rPr>
        <w:t xml:space="preserve">. Révision de prix : </w:t>
      </w:r>
      <w:r w:rsidRPr="00F80035">
        <w:rPr>
          <w:rFonts w:ascii="Calibri" w:hAnsi="Calibri" w:cs="Tahoma"/>
          <w:color w:val="1F497D" w:themeColor="text2"/>
        </w:rPr>
        <w:t>Nous nous réservons le droit de revoir les prix indiqués plus haut, dans le cas de l’application d’un cahier des charges aux conditions administratives  techniques ou commerciales autres que celles stipulées dans le présent devis.</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b/>
          <w:bCs/>
          <w:color w:val="1F497D" w:themeColor="text2"/>
        </w:rPr>
      </w:pPr>
      <w:r w:rsidRPr="00F80035">
        <w:rPr>
          <w:rFonts w:ascii="Calibri" w:hAnsi="Calibri" w:cs="Tahoma"/>
          <w:b/>
          <w:color w:val="1F497D" w:themeColor="text2"/>
        </w:rPr>
        <w:t>. Réserve de propriété :</w:t>
      </w:r>
      <w:r w:rsidRPr="00F80035">
        <w:rPr>
          <w:rFonts w:ascii="Calibri" w:hAnsi="Calibri" w:cs="Tahoma"/>
          <w:color w:val="1F497D" w:themeColor="text2"/>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xml:space="preserve">. </w:t>
      </w:r>
      <w:r w:rsidRPr="00F80035">
        <w:rPr>
          <w:rFonts w:ascii="Calibri" w:hAnsi="Calibri" w:cs="Tahoma"/>
          <w:b/>
          <w:color w:val="1F497D" w:themeColor="text2"/>
        </w:rPr>
        <w:t xml:space="preserve">Devis </w:t>
      </w:r>
      <w:r w:rsidRPr="00F80035">
        <w:rPr>
          <w:rFonts w:ascii="Calibri" w:hAnsi="Calibri" w:cs="Tahoma"/>
          <w:color w:val="1F497D" w:themeColor="text2"/>
        </w:rPr>
        <w:t>estimatif et servant de cahier des charges, compte tenu des éléments en notre possession et à affiner ensemble.</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D’une manière générale, n’est pas compris tout ce qui n’est pas explicitement décrit dans notre offre (notamment étanchéités toiture, mise aux normes éventuelle, tranchées…)</w:t>
      </w:r>
    </w:p>
    <w:p w:rsidR="00514DEA" w:rsidRPr="00F80035" w:rsidRDefault="00514DEA" w:rsidP="00514DEA">
      <w:pPr>
        <w:rPr>
          <w:rFonts w:ascii="Calibri" w:hAnsi="Calibri" w:cs="Tahoma"/>
          <w:color w:val="1F497D" w:themeColor="text2"/>
        </w:rPr>
      </w:pPr>
    </w:p>
    <w:p w:rsidR="00924490" w:rsidRPr="00F80035" w:rsidRDefault="00E01A83" w:rsidP="00924490">
      <w:pPr>
        <w:pStyle w:val="Titre5"/>
        <w:rPr>
          <w:rFonts w:ascii="Calibri" w:hAnsi="Calibri" w:cs="Tahoma"/>
          <w:i w:val="0"/>
          <w:color w:val="1F497D" w:themeColor="text2"/>
          <w:sz w:val="28"/>
          <w:szCs w:val="28"/>
          <w:u w:val="single"/>
        </w:rPr>
      </w:pPr>
      <w:r w:rsidRPr="00F80035">
        <w:rPr>
          <w:rFonts w:ascii="Calibri" w:hAnsi="Calibri" w:cs="Tahoma"/>
          <w:i w:val="0"/>
          <w:color w:val="1F497D" w:themeColor="text2"/>
          <w:sz w:val="28"/>
          <w:szCs w:val="28"/>
          <w:u w:val="single"/>
        </w:rPr>
        <w:t>X</w:t>
      </w:r>
      <w:r w:rsidR="00FE528E" w:rsidRPr="00F80035">
        <w:rPr>
          <w:rFonts w:ascii="Calibri" w:hAnsi="Calibri" w:cs="Tahoma"/>
          <w:i w:val="0"/>
          <w:color w:val="1F497D" w:themeColor="text2"/>
          <w:sz w:val="28"/>
          <w:szCs w:val="28"/>
          <w:u w:val="single"/>
        </w:rPr>
        <w:t>II</w:t>
      </w:r>
      <w:r w:rsidR="00924490" w:rsidRPr="00F80035">
        <w:rPr>
          <w:rFonts w:ascii="Calibri" w:hAnsi="Calibri" w:cs="Tahoma"/>
          <w:i w:val="0"/>
          <w:color w:val="1F497D" w:themeColor="text2"/>
          <w:sz w:val="28"/>
          <w:szCs w:val="28"/>
          <w:u w:val="single"/>
        </w:rPr>
        <w:t xml:space="preserve"> – Règlement </w:t>
      </w:r>
    </w:p>
    <w:p w:rsidR="000D2296" w:rsidRPr="00F80035" w:rsidRDefault="000D2296" w:rsidP="000D2296">
      <w:pPr>
        <w:rPr>
          <w:color w:val="1F497D" w:themeColor="text2"/>
        </w:rPr>
      </w:pPr>
    </w:p>
    <w:p w:rsidR="00F80035" w:rsidRPr="00F80035" w:rsidRDefault="00F80035" w:rsidP="00F80035">
      <w:pPr>
        <w:pStyle w:val="Default"/>
        <w:numPr>
          <w:ilvl w:val="0"/>
          <w:numId w:val="10"/>
        </w:numPr>
        <w:rPr>
          <w:rFonts w:cs="Wingdings"/>
          <w:color w:val="1F497D" w:themeColor="text2"/>
        </w:rPr>
      </w:pPr>
      <w:r w:rsidRPr="00F80035">
        <w:rPr>
          <w:rFonts w:cs="Wingdings"/>
          <w:color w:val="1F497D" w:themeColor="text2"/>
        </w:rPr>
        <w:t>TVA : Taux en vigueur : 20.00%</w:t>
      </w:r>
    </w:p>
    <w:p w:rsidR="00F80035" w:rsidRPr="00F80035" w:rsidRDefault="00F80035" w:rsidP="00F80035">
      <w:pPr>
        <w:pStyle w:val="Default"/>
        <w:rPr>
          <w:rFonts w:cs="Wingdings"/>
          <w:color w:val="1F497D" w:themeColor="text2"/>
        </w:rPr>
      </w:pPr>
    </w:p>
    <w:p w:rsidR="00F80035" w:rsidRPr="00F80035" w:rsidRDefault="00F80035" w:rsidP="00F80035">
      <w:pPr>
        <w:pStyle w:val="Default"/>
        <w:numPr>
          <w:ilvl w:val="0"/>
          <w:numId w:val="10"/>
        </w:numPr>
        <w:rPr>
          <w:rFonts w:cs="Wingdings"/>
          <w:color w:val="1F497D" w:themeColor="text2"/>
        </w:rPr>
      </w:pPr>
      <w:r w:rsidRPr="00F80035">
        <w:rPr>
          <w:rFonts w:cs="Wingdings"/>
          <w:color w:val="1F497D" w:themeColor="text2"/>
        </w:rPr>
        <w:t>Règlement 30% à la commande</w:t>
      </w:r>
    </w:p>
    <w:p w:rsidR="00F80035" w:rsidRPr="00CB566D" w:rsidRDefault="00F80035" w:rsidP="00F80035">
      <w:pPr>
        <w:pStyle w:val="Default"/>
        <w:numPr>
          <w:ilvl w:val="2"/>
          <w:numId w:val="10"/>
        </w:numPr>
        <w:rPr>
          <w:color w:val="1F497D" w:themeColor="text2"/>
        </w:rPr>
      </w:pPr>
      <w:r w:rsidRPr="00F80035">
        <w:rPr>
          <w:rFonts w:cs="Wingdings"/>
          <w:color w:val="1F497D" w:themeColor="text2"/>
        </w:rPr>
        <w:t xml:space="preserve">Solde 30 JFDM </w:t>
      </w:r>
    </w:p>
    <w:p w:rsidR="00CB566D" w:rsidRPr="00F80035" w:rsidRDefault="00CB566D" w:rsidP="00CB566D">
      <w:pPr>
        <w:pStyle w:val="Default"/>
        <w:numPr>
          <w:ilvl w:val="1"/>
          <w:numId w:val="10"/>
        </w:numPr>
        <w:rPr>
          <w:color w:val="1F497D" w:themeColor="text2"/>
        </w:rPr>
      </w:pPr>
      <w:r>
        <w:rPr>
          <w:rFonts w:cs="Wingdings"/>
          <w:color w:val="1F497D" w:themeColor="text2"/>
        </w:rPr>
        <w:t xml:space="preserve">OU 3 fois sans Frais </w:t>
      </w:r>
    </w:p>
    <w:p w:rsidR="00F80035" w:rsidRPr="00F80035" w:rsidRDefault="00F80035" w:rsidP="00F80035">
      <w:pPr>
        <w:pStyle w:val="Default"/>
        <w:rPr>
          <w:rFonts w:cs="Wingdings"/>
          <w:color w:val="1F497D" w:themeColor="text2"/>
        </w:rPr>
      </w:pPr>
    </w:p>
    <w:p w:rsidR="00F80035" w:rsidRPr="00F80035" w:rsidRDefault="00F80035" w:rsidP="00F80035">
      <w:pPr>
        <w:pStyle w:val="Default"/>
        <w:rPr>
          <w:rFonts w:cs="Wingdings"/>
          <w:b/>
          <w:color w:val="1F497D" w:themeColor="text2"/>
        </w:rPr>
      </w:pPr>
      <w:r w:rsidRPr="00F80035">
        <w:rPr>
          <w:rFonts w:cs="Wingdings"/>
          <w:b/>
          <w:color w:val="1F497D" w:themeColor="text2"/>
        </w:rPr>
        <w:t>Possibilité de financement (</w:t>
      </w:r>
      <w:r w:rsidRPr="00F80035">
        <w:rPr>
          <w:rFonts w:cs="Wingdings"/>
          <w:b/>
          <w:color w:val="1F497D" w:themeColor="text2"/>
          <w:u w:val="single"/>
        </w:rPr>
        <w:t>sous réserve d’acceptation de  notre partenaire</w:t>
      </w:r>
      <w:r w:rsidRPr="00F80035">
        <w:rPr>
          <w:rFonts w:cs="Wingdings"/>
          <w:b/>
          <w:color w:val="1F497D" w:themeColor="text2"/>
        </w:rPr>
        <w:t xml:space="preserve">)  LOCAM : </w:t>
      </w:r>
    </w:p>
    <w:p w:rsidR="00F80035" w:rsidRPr="00F80035" w:rsidRDefault="00F80035" w:rsidP="00F80035">
      <w:pPr>
        <w:pStyle w:val="Default"/>
        <w:rPr>
          <w:color w:val="1F497D" w:themeColor="text2"/>
        </w:rPr>
      </w:pPr>
    </w:p>
    <w:p w:rsidR="00F80035" w:rsidRPr="00F80035" w:rsidRDefault="00F80035" w:rsidP="00F80035">
      <w:pPr>
        <w:numPr>
          <w:ilvl w:val="0"/>
          <w:numId w:val="10"/>
        </w:numPr>
        <w:autoSpaceDE w:val="0"/>
        <w:autoSpaceDN w:val="0"/>
        <w:adjustRightInd w:val="0"/>
        <w:rPr>
          <w:rFonts w:ascii="Calibri" w:hAnsi="Calibri" w:cs="Tahoma"/>
          <w:color w:val="1F497D" w:themeColor="text2"/>
        </w:rPr>
      </w:pPr>
      <w:r w:rsidRPr="00F80035">
        <w:rPr>
          <w:rFonts w:ascii="Calibri" w:hAnsi="Calibri" w:cs="Tahoma"/>
          <w:color w:val="1F497D" w:themeColor="text2"/>
        </w:rPr>
        <w:t xml:space="preserve">LOA (VR de 2%)  - Avec assurance bris machine vous permettant de bénéficier du bris machine durant la totalité de votre période de financement : </w:t>
      </w:r>
    </w:p>
    <w:p w:rsidR="00F80035" w:rsidRPr="00F80035" w:rsidRDefault="00F80035" w:rsidP="00F80035">
      <w:pPr>
        <w:autoSpaceDE w:val="0"/>
        <w:autoSpaceDN w:val="0"/>
        <w:adjustRightInd w:val="0"/>
        <w:ind w:left="1065"/>
        <w:rPr>
          <w:rFonts w:ascii="Calibri" w:hAnsi="Calibri" w:cs="Tahoma"/>
          <w:color w:val="1F497D" w:themeColor="text2"/>
        </w:rPr>
      </w:pPr>
    </w:p>
    <w:p w:rsidR="00F80035" w:rsidRPr="00F80035" w:rsidRDefault="00F80035" w:rsidP="00F80035">
      <w:pPr>
        <w:autoSpaceDE w:val="0"/>
        <w:autoSpaceDN w:val="0"/>
        <w:adjustRightInd w:val="0"/>
        <w:jc w:val="center"/>
        <w:rPr>
          <w:rFonts w:ascii="Calibri" w:hAnsi="Calibri" w:cs="Tahoma"/>
          <w:b/>
          <w:color w:val="1F497D" w:themeColor="text2"/>
        </w:rPr>
      </w:pPr>
      <w:r w:rsidRPr="00F80035">
        <w:rPr>
          <w:rFonts w:ascii="Calibri" w:hAnsi="Calibri" w:cs="Tahoma"/>
          <w:b/>
          <w:color w:val="1F497D" w:themeColor="text2"/>
        </w:rPr>
        <w:t xml:space="preserve">Montant total  </w:t>
      </w:r>
      <w:r w:rsidR="0063042B">
        <w:rPr>
          <w:rFonts w:ascii="Calibri" w:hAnsi="Calibri" w:cs="Tahoma"/>
          <w:b/>
          <w:color w:val="1F497D" w:themeColor="text2"/>
        </w:rPr>
        <w:t>8 870.98</w:t>
      </w:r>
      <w:r w:rsidRPr="00F80035">
        <w:rPr>
          <w:rFonts w:ascii="Calibri" w:hAnsi="Calibri" w:cs="Tahoma"/>
          <w:b/>
          <w:color w:val="1F497D" w:themeColor="text2"/>
        </w:rPr>
        <w:t xml:space="preserve">  EUROS NET HT :</w:t>
      </w:r>
    </w:p>
    <w:p w:rsidR="00F80035" w:rsidRPr="00F80035" w:rsidRDefault="00F80035" w:rsidP="00F80035">
      <w:pPr>
        <w:autoSpaceDE w:val="0"/>
        <w:autoSpaceDN w:val="0"/>
        <w:adjustRightInd w:val="0"/>
        <w:jc w:val="center"/>
        <w:rPr>
          <w:rFonts w:ascii="Calibri" w:hAnsi="Calibri" w:cs="Tahoma"/>
          <w:color w:val="1F497D" w:themeColor="text2"/>
        </w:rPr>
      </w:pPr>
    </w:p>
    <w:p w:rsidR="00F80035" w:rsidRPr="00F80035" w:rsidRDefault="00F80035" w:rsidP="00F80035">
      <w:pPr>
        <w:autoSpaceDE w:val="0"/>
        <w:autoSpaceDN w:val="0"/>
        <w:adjustRightInd w:val="0"/>
        <w:jc w:val="center"/>
        <w:rPr>
          <w:rFonts w:ascii="Calibri" w:hAnsi="Calibri" w:cs="Tahoma"/>
          <w:color w:val="1F497D" w:themeColor="text2"/>
        </w:rPr>
      </w:pPr>
      <w:r w:rsidRPr="00F80035">
        <w:rPr>
          <w:rFonts w:ascii="Calibri" w:hAnsi="Calibri" w:cs="Tahoma"/>
          <w:color w:val="1F497D" w:themeColor="text2"/>
        </w:rPr>
        <w:t xml:space="preserve">24 mois : </w:t>
      </w:r>
      <w:r w:rsidR="00DF2373">
        <w:rPr>
          <w:rFonts w:ascii="Calibri" w:hAnsi="Calibri" w:cs="Tahoma"/>
          <w:color w:val="1F497D" w:themeColor="text2"/>
        </w:rPr>
        <w:t>417.38</w:t>
      </w:r>
      <w:r w:rsidRPr="00F80035">
        <w:rPr>
          <w:rFonts w:ascii="Calibri" w:hAnsi="Calibri" w:cs="Tahoma"/>
          <w:color w:val="1F497D" w:themeColor="text2"/>
        </w:rPr>
        <w:t>€ Mensualité EUROS</w:t>
      </w:r>
    </w:p>
    <w:p w:rsidR="00F80035" w:rsidRPr="00F80035" w:rsidRDefault="00F80035" w:rsidP="00F80035">
      <w:pPr>
        <w:autoSpaceDE w:val="0"/>
        <w:autoSpaceDN w:val="0"/>
        <w:adjustRightInd w:val="0"/>
        <w:jc w:val="center"/>
        <w:rPr>
          <w:rFonts w:ascii="Calibri" w:hAnsi="Calibri" w:cs="Tahoma"/>
          <w:color w:val="1F497D" w:themeColor="text2"/>
        </w:rPr>
      </w:pPr>
      <w:r w:rsidRPr="00F80035">
        <w:rPr>
          <w:rFonts w:ascii="Calibri" w:hAnsi="Calibri" w:cs="Tahoma"/>
          <w:color w:val="1F497D" w:themeColor="text2"/>
        </w:rPr>
        <w:t xml:space="preserve">36 mois : </w:t>
      </w:r>
      <w:r w:rsidR="00DF2373">
        <w:rPr>
          <w:rFonts w:ascii="Calibri" w:hAnsi="Calibri" w:cs="Tahoma"/>
          <w:color w:val="1F497D" w:themeColor="text2"/>
        </w:rPr>
        <w:t>298.16</w:t>
      </w:r>
      <w:r w:rsidR="00A24110">
        <w:rPr>
          <w:rFonts w:ascii="Calibri" w:hAnsi="Calibri" w:cs="Tahoma"/>
          <w:color w:val="1F497D" w:themeColor="text2"/>
        </w:rPr>
        <w:t xml:space="preserve"> </w:t>
      </w:r>
      <w:r w:rsidRPr="00F80035">
        <w:rPr>
          <w:rFonts w:ascii="Calibri" w:hAnsi="Calibri" w:cs="Tahoma"/>
          <w:color w:val="1F497D" w:themeColor="text2"/>
        </w:rPr>
        <w:t>€ Mensualité EUROS</w:t>
      </w:r>
    </w:p>
    <w:p w:rsidR="00F80035" w:rsidRPr="00F80035" w:rsidRDefault="00F80035" w:rsidP="00F80035">
      <w:pPr>
        <w:autoSpaceDE w:val="0"/>
        <w:autoSpaceDN w:val="0"/>
        <w:adjustRightInd w:val="0"/>
        <w:jc w:val="center"/>
        <w:rPr>
          <w:rFonts w:ascii="Calibri" w:hAnsi="Calibri" w:cs="Tahoma"/>
          <w:color w:val="1F497D" w:themeColor="text2"/>
        </w:rPr>
      </w:pPr>
      <w:r w:rsidRPr="00F80035">
        <w:rPr>
          <w:rFonts w:ascii="Calibri" w:hAnsi="Calibri" w:cs="Tahoma"/>
          <w:color w:val="1F497D" w:themeColor="text2"/>
        </w:rPr>
        <w:t xml:space="preserve">48 mois : </w:t>
      </w:r>
      <w:r w:rsidR="00DF2373">
        <w:rPr>
          <w:rFonts w:ascii="Calibri" w:hAnsi="Calibri" w:cs="Tahoma"/>
          <w:color w:val="1F497D" w:themeColor="text2"/>
        </w:rPr>
        <w:t>236.95</w:t>
      </w:r>
      <w:r w:rsidRPr="00F80035">
        <w:rPr>
          <w:rFonts w:ascii="Calibri" w:hAnsi="Calibri" w:cs="Tahoma"/>
          <w:color w:val="1F497D" w:themeColor="text2"/>
        </w:rPr>
        <w:t>€ Mensualité EUROS</w:t>
      </w:r>
    </w:p>
    <w:p w:rsidR="00F80035" w:rsidRPr="00F80035" w:rsidRDefault="00F80035" w:rsidP="00F80035">
      <w:pPr>
        <w:pStyle w:val="Default"/>
        <w:jc w:val="center"/>
        <w:rPr>
          <w:color w:val="1F497D" w:themeColor="text2"/>
        </w:rPr>
      </w:pPr>
      <w:r w:rsidRPr="00F80035">
        <w:rPr>
          <w:rFonts w:cs="Tahoma"/>
          <w:color w:val="1F497D" w:themeColor="text2"/>
        </w:rPr>
        <w:t xml:space="preserve">63 mois : </w:t>
      </w:r>
      <w:r w:rsidR="00D81A41">
        <w:rPr>
          <w:rFonts w:cs="Tahoma"/>
          <w:color w:val="1F497D" w:themeColor="text2"/>
        </w:rPr>
        <w:t xml:space="preserve">195.08 </w:t>
      </w:r>
      <w:r w:rsidRPr="00F80035">
        <w:rPr>
          <w:rFonts w:cs="Tahoma"/>
          <w:color w:val="1F497D" w:themeColor="text2"/>
        </w:rPr>
        <w:t>€ Mensualité EUROS</w:t>
      </w:r>
    </w:p>
    <w:p w:rsidR="00F80035" w:rsidRPr="00F80035" w:rsidRDefault="00F80035" w:rsidP="00F80035">
      <w:pPr>
        <w:pStyle w:val="Default"/>
        <w:rPr>
          <w:rFonts w:cs="Wingdings"/>
          <w:color w:val="1F497D" w:themeColor="text2"/>
        </w:rPr>
      </w:pPr>
    </w:p>
    <w:p w:rsidR="00924490" w:rsidRPr="00F80035" w:rsidRDefault="00924490" w:rsidP="00514DEA">
      <w:pPr>
        <w:rPr>
          <w:rFonts w:ascii="Calibri" w:hAnsi="Calibri" w:cs="Tahoma"/>
          <w:color w:val="1F497D" w:themeColor="text2"/>
        </w:rPr>
      </w:pPr>
    </w:p>
    <w:p w:rsidR="00514DEA" w:rsidRPr="00F80035" w:rsidRDefault="00514DEA" w:rsidP="00514DEA">
      <w:pPr>
        <w:rPr>
          <w:rFonts w:ascii="Calibri" w:hAnsi="Calibri" w:cs="Tahoma"/>
          <w:b/>
          <w:color w:val="1F497D" w:themeColor="text2"/>
        </w:rPr>
      </w:pPr>
      <w:r w:rsidRPr="00F80035">
        <w:rPr>
          <w:rFonts w:ascii="Calibri" w:hAnsi="Calibri" w:cs="Tahoma"/>
          <w:color w:val="1F497D" w:themeColor="text2"/>
        </w:rPr>
        <w:tab/>
        <w:t xml:space="preserve">       </w:t>
      </w:r>
      <w:r w:rsidRPr="00F80035">
        <w:rPr>
          <w:rFonts w:ascii="Calibri" w:hAnsi="Calibri" w:cs="Tahoma"/>
          <w:b/>
          <w:color w:val="1F497D" w:themeColor="text2"/>
        </w:rPr>
        <w:t>. Validité de l’offre </w:t>
      </w:r>
      <w:r w:rsidR="00095B3C" w:rsidRPr="00F80035">
        <w:rPr>
          <w:rFonts w:ascii="Calibri" w:hAnsi="Calibri" w:cs="Tahoma"/>
          <w:b/>
          <w:color w:val="1F497D" w:themeColor="text2"/>
        </w:rPr>
        <w:t>: 5</w:t>
      </w:r>
      <w:r w:rsidR="007813A8" w:rsidRPr="00F80035">
        <w:rPr>
          <w:rFonts w:ascii="Calibri" w:hAnsi="Calibri" w:cs="Tahoma"/>
          <w:b/>
          <w:color w:val="1F497D" w:themeColor="text2"/>
        </w:rPr>
        <w:t xml:space="preserve"> semaines</w:t>
      </w:r>
    </w:p>
    <w:p w:rsidR="00514DEA" w:rsidRPr="00F80035" w:rsidRDefault="00514DEA" w:rsidP="00514DEA">
      <w:pPr>
        <w:rPr>
          <w:rFonts w:ascii="Calibri" w:hAnsi="Calibri" w:cs="Tahoma"/>
          <w:color w:val="1F497D" w:themeColor="text2"/>
        </w:rPr>
      </w:pPr>
    </w:p>
    <w:p w:rsidR="00514DEA" w:rsidRPr="00F80035" w:rsidRDefault="00514DEA" w:rsidP="00514DEA">
      <w:pPr>
        <w:ind w:firstLine="1134"/>
        <w:rPr>
          <w:rFonts w:ascii="Calibri" w:hAnsi="Calibri" w:cs="Tahoma"/>
          <w:color w:val="1F497D" w:themeColor="text2"/>
        </w:rPr>
      </w:pPr>
      <w:r w:rsidRPr="00F80035">
        <w:rPr>
          <w:rFonts w:ascii="Calibri" w:hAnsi="Calibri" w:cs="Tahoma"/>
          <w:color w:val="1F497D" w:themeColor="text2"/>
        </w:rPr>
        <w:t>Espérant répondre à vos attentes, nous nous tenons à votre entière disposition pour tout renseignement complémentaire et vous remercions pour la confiance que vous nous témoignez en nous consultant.</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Courtoisement.</w:t>
      </w:r>
    </w:p>
    <w:p w:rsidR="00514DEA" w:rsidRPr="00F80035" w:rsidRDefault="00514DEA" w:rsidP="00514DEA">
      <w:pPr>
        <w:rPr>
          <w:rFonts w:ascii="Calibri" w:hAnsi="Calibri" w:cs="Tahoma"/>
          <w:color w:val="1F497D" w:themeColor="text2"/>
        </w:rPr>
      </w:pPr>
    </w:p>
    <w:p w:rsidR="00514DEA" w:rsidRPr="00F80035" w:rsidRDefault="00514DEA"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Le service commercial</w:t>
      </w:r>
    </w:p>
    <w:p w:rsidR="00514DEA" w:rsidRPr="00F80035" w:rsidRDefault="00514DEA" w:rsidP="00514DEA">
      <w:pPr>
        <w:pStyle w:val="Corpsdetexte2"/>
        <w:jc w:val="left"/>
        <w:rPr>
          <w:rFonts w:ascii="Calibri" w:hAnsi="Calibri" w:cs="Tahoma"/>
          <w:color w:val="1F497D" w:themeColor="text2"/>
          <w:sz w:val="24"/>
          <w:szCs w:val="24"/>
        </w:rPr>
      </w:pPr>
    </w:p>
    <w:p w:rsidR="00E01A83" w:rsidRPr="00F80035" w:rsidRDefault="00E01A83" w:rsidP="00514DEA">
      <w:pPr>
        <w:pStyle w:val="Corpsdetexte2"/>
        <w:jc w:val="left"/>
        <w:rPr>
          <w:rFonts w:ascii="Calibri" w:hAnsi="Calibri" w:cs="Tahoma"/>
          <w:color w:val="1F497D" w:themeColor="text2"/>
          <w:sz w:val="24"/>
          <w:szCs w:val="24"/>
        </w:rPr>
      </w:pPr>
    </w:p>
    <w:p w:rsidR="00E01A83" w:rsidRPr="00F80035" w:rsidRDefault="00045AED" w:rsidP="00514DEA">
      <w:pPr>
        <w:pStyle w:val="Corpsdetexte2"/>
        <w:jc w:val="left"/>
        <w:rPr>
          <w:rFonts w:ascii="Calibri" w:hAnsi="Calibri" w:cs="Tahoma"/>
          <w:color w:val="1F497D" w:themeColor="text2"/>
          <w:sz w:val="24"/>
          <w:szCs w:val="24"/>
        </w:rPr>
      </w:pPr>
      <w:r>
        <w:rPr>
          <w:noProof/>
        </w:rPr>
        <w:lastRenderedPageBreak/>
        <w:drawing>
          <wp:inline distT="0" distB="0" distL="0" distR="0">
            <wp:extent cx="6743700" cy="2748376"/>
            <wp:effectExtent l="19050" t="0" r="0" b="0"/>
            <wp:docPr id="16" name="Image 1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ficher l'image d'origine"/>
                    <pic:cNvPicPr>
                      <a:picLocks noChangeAspect="1" noChangeArrowheads="1"/>
                    </pic:cNvPicPr>
                  </pic:nvPicPr>
                  <pic:blipFill>
                    <a:blip r:embed="rId13" cstate="print"/>
                    <a:srcRect/>
                    <a:stretch>
                      <a:fillRect/>
                    </a:stretch>
                  </pic:blipFill>
                  <pic:spPr bwMode="auto">
                    <a:xfrm>
                      <a:off x="0" y="0"/>
                      <a:ext cx="6743700" cy="2748376"/>
                    </a:xfrm>
                    <a:prstGeom prst="rect">
                      <a:avLst/>
                    </a:prstGeom>
                    <a:noFill/>
                    <a:ln w="9525">
                      <a:noFill/>
                      <a:miter lim="800000"/>
                      <a:headEnd/>
                      <a:tailEnd/>
                    </a:ln>
                  </pic:spPr>
                </pic:pic>
              </a:graphicData>
            </a:graphic>
          </wp:inline>
        </w:drawing>
      </w:r>
    </w:p>
    <w:p w:rsidR="00E01A83" w:rsidRPr="00F80035" w:rsidRDefault="00E01A83" w:rsidP="00514DEA">
      <w:pPr>
        <w:pStyle w:val="Corpsdetexte2"/>
        <w:jc w:val="left"/>
        <w:rPr>
          <w:rFonts w:ascii="Calibri" w:hAnsi="Calibri" w:cs="Tahoma"/>
          <w:color w:val="1F497D" w:themeColor="text2"/>
          <w:sz w:val="24"/>
          <w:szCs w:val="24"/>
        </w:rPr>
      </w:pPr>
    </w:p>
    <w:p w:rsidR="00045AED" w:rsidRDefault="00045AED" w:rsidP="00514DEA">
      <w:pPr>
        <w:pStyle w:val="Corpsdetexte2"/>
        <w:jc w:val="left"/>
        <w:rPr>
          <w:rFonts w:ascii="Calibri" w:hAnsi="Calibri" w:cs="Tahoma"/>
          <w:color w:val="1F497D" w:themeColor="text2"/>
          <w:sz w:val="24"/>
          <w:szCs w:val="24"/>
        </w:rPr>
      </w:pPr>
    </w:p>
    <w:p w:rsidR="00045AED" w:rsidRDefault="00045AED" w:rsidP="00514DEA">
      <w:pPr>
        <w:pStyle w:val="Corpsdetexte2"/>
        <w:jc w:val="left"/>
        <w:rPr>
          <w:rFonts w:ascii="Calibri" w:hAnsi="Calibri" w:cs="Tahoma"/>
          <w:color w:val="1F497D" w:themeColor="text2"/>
          <w:sz w:val="24"/>
          <w:szCs w:val="24"/>
        </w:rPr>
      </w:pPr>
    </w:p>
    <w:p w:rsidR="00045AED" w:rsidRDefault="00045AED" w:rsidP="00514DEA">
      <w:pPr>
        <w:pStyle w:val="Corpsdetexte2"/>
        <w:jc w:val="left"/>
        <w:rPr>
          <w:rFonts w:ascii="Calibri" w:hAnsi="Calibri" w:cs="Tahoma"/>
          <w:color w:val="1F497D" w:themeColor="text2"/>
          <w:sz w:val="24"/>
          <w:szCs w:val="24"/>
        </w:rPr>
      </w:pPr>
    </w:p>
    <w:p w:rsidR="00C01ED7" w:rsidRPr="00F80035" w:rsidRDefault="00514DEA"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 xml:space="preserve">Suivi de ce dossier : M. </w:t>
      </w:r>
      <w:r w:rsidR="007400A5">
        <w:rPr>
          <w:rFonts w:ascii="Calibri" w:hAnsi="Calibri" w:cs="Tahoma"/>
          <w:color w:val="1F497D" w:themeColor="text2"/>
          <w:sz w:val="24"/>
          <w:szCs w:val="24"/>
        </w:rPr>
        <w:t>Lionel BETTON</w:t>
      </w:r>
      <w:r w:rsidR="00C01ED7" w:rsidRPr="00F80035">
        <w:rPr>
          <w:rFonts w:ascii="Calibri" w:hAnsi="Calibri" w:cs="Tahoma"/>
          <w:color w:val="1F497D" w:themeColor="text2"/>
          <w:sz w:val="24"/>
          <w:szCs w:val="24"/>
        </w:rPr>
        <w:t xml:space="preserve"> / 06</w:t>
      </w:r>
      <w:r w:rsidR="00924490" w:rsidRPr="00F80035">
        <w:rPr>
          <w:rFonts w:ascii="Calibri" w:hAnsi="Calibri" w:cs="Tahoma"/>
          <w:color w:val="1F497D" w:themeColor="text2"/>
          <w:sz w:val="24"/>
          <w:szCs w:val="24"/>
        </w:rPr>
        <w:t xml:space="preserve"> </w:t>
      </w:r>
      <w:proofErr w:type="spellStart"/>
      <w:r w:rsidR="007400A5">
        <w:rPr>
          <w:rFonts w:ascii="Calibri" w:hAnsi="Calibri" w:cs="Tahoma"/>
          <w:color w:val="1F497D" w:themeColor="text2"/>
          <w:sz w:val="24"/>
          <w:szCs w:val="24"/>
        </w:rPr>
        <w:t>06</w:t>
      </w:r>
      <w:proofErr w:type="spellEnd"/>
      <w:r w:rsidR="007400A5">
        <w:rPr>
          <w:rFonts w:ascii="Calibri" w:hAnsi="Calibri" w:cs="Tahoma"/>
          <w:color w:val="1F497D" w:themeColor="text2"/>
          <w:sz w:val="24"/>
          <w:szCs w:val="24"/>
        </w:rPr>
        <w:t xml:space="preserve"> 57 31 82</w:t>
      </w:r>
    </w:p>
    <w:p w:rsidR="00C01ED7" w:rsidRPr="00F80035" w:rsidRDefault="00E01A83"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ab/>
      </w:r>
      <w:r w:rsidRPr="00F80035">
        <w:rPr>
          <w:rFonts w:ascii="Calibri" w:hAnsi="Calibri" w:cs="Tahoma"/>
          <w:color w:val="1F497D" w:themeColor="text2"/>
          <w:sz w:val="24"/>
          <w:szCs w:val="24"/>
        </w:rPr>
        <w:tab/>
      </w:r>
      <w:r w:rsidR="007400A5">
        <w:rPr>
          <w:rFonts w:ascii="Calibri" w:hAnsi="Calibri" w:cs="Tahoma"/>
          <w:color w:val="1F497D" w:themeColor="text2"/>
          <w:sz w:val="24"/>
          <w:szCs w:val="24"/>
        </w:rPr>
        <w:t>Lionel.betton</w:t>
      </w:r>
      <w:r w:rsidRPr="00F80035">
        <w:rPr>
          <w:rFonts w:ascii="Calibri" w:hAnsi="Calibri" w:cs="Tahoma"/>
          <w:color w:val="1F497D" w:themeColor="text2"/>
          <w:sz w:val="24"/>
          <w:szCs w:val="24"/>
        </w:rPr>
        <w:t>@sfacs-industrie.fr</w:t>
      </w:r>
    </w:p>
    <w:p w:rsidR="00514DEA" w:rsidRPr="00F80035" w:rsidRDefault="00514DEA" w:rsidP="00BE5B44">
      <w:pPr>
        <w:rPr>
          <w:rFonts w:ascii="Calibri" w:hAnsi="Calibri" w:cs="Tahoma"/>
          <w:color w:val="1F497D" w:themeColor="text2"/>
        </w:rPr>
      </w:pPr>
    </w:p>
    <w:sectPr w:rsidR="00514DEA" w:rsidRPr="00F80035" w:rsidSect="00EF0D27">
      <w:headerReference w:type="default" r:id="rId14"/>
      <w:footerReference w:type="default" r:id="rId15"/>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7EA" w:rsidRDefault="008F67EA" w:rsidP="00601B77">
      <w:r>
        <w:separator/>
      </w:r>
    </w:p>
  </w:endnote>
  <w:endnote w:type="continuationSeparator" w:id="0">
    <w:p w:rsidR="008F67EA" w:rsidRDefault="008F67EA"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7EA" w:rsidRDefault="008F67EA" w:rsidP="00601B77">
      <w:r>
        <w:separator/>
      </w:r>
    </w:p>
  </w:footnote>
  <w:footnote w:type="continuationSeparator" w:id="0">
    <w:p w:rsidR="008F67EA" w:rsidRDefault="008F67EA"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195E17">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1.25pt;height:11.25pt" o:bullet="t">
        <v:imagedata r:id="rId1" o:title="mso76DA"/>
      </v:shape>
    </w:pict>
  </w:numPicBullet>
  <w:numPicBullet w:numPicBulletId="1">
    <w:pict>
      <v:shape id="_x0000_i1099" type="#_x0000_t75" style="width:11.25pt;height:11.25pt" o:bullet="t">
        <v:imagedata r:id="rId2" o:title="mso1DD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F05861"/>
    <w:multiLevelType w:val="hybridMultilevel"/>
    <w:tmpl w:val="8ED06C6A"/>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6">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2"/>
  </w:num>
  <w:num w:numId="5">
    <w:abstractNumId w:val="4"/>
  </w:num>
  <w:num w:numId="6">
    <w:abstractNumId w:val="5"/>
  </w:num>
  <w:num w:numId="7">
    <w:abstractNumId w:val="0"/>
  </w:num>
  <w:num w:numId="8">
    <w:abstractNumId w:val="7"/>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2CBF"/>
    <w:rsid w:val="00007DAA"/>
    <w:rsid w:val="00013353"/>
    <w:rsid w:val="000170B2"/>
    <w:rsid w:val="00020A65"/>
    <w:rsid w:val="00024C8D"/>
    <w:rsid w:val="00025716"/>
    <w:rsid w:val="00035C62"/>
    <w:rsid w:val="00042983"/>
    <w:rsid w:val="00045AED"/>
    <w:rsid w:val="00063119"/>
    <w:rsid w:val="00077B23"/>
    <w:rsid w:val="00083A21"/>
    <w:rsid w:val="00094BD1"/>
    <w:rsid w:val="00095B3C"/>
    <w:rsid w:val="0009644A"/>
    <w:rsid w:val="000A2F3C"/>
    <w:rsid w:val="000A386F"/>
    <w:rsid w:val="000C799B"/>
    <w:rsid w:val="000D2296"/>
    <w:rsid w:val="000E5D8C"/>
    <w:rsid w:val="000E6FB7"/>
    <w:rsid w:val="00112183"/>
    <w:rsid w:val="00112863"/>
    <w:rsid w:val="001242C4"/>
    <w:rsid w:val="00175942"/>
    <w:rsid w:val="00190005"/>
    <w:rsid w:val="001923FB"/>
    <w:rsid w:val="00195E17"/>
    <w:rsid w:val="001A6190"/>
    <w:rsid w:val="001B2B81"/>
    <w:rsid w:val="001C373D"/>
    <w:rsid w:val="001D0899"/>
    <w:rsid w:val="001E677B"/>
    <w:rsid w:val="001F1EA0"/>
    <w:rsid w:val="00224952"/>
    <w:rsid w:val="00227BD4"/>
    <w:rsid w:val="002343C9"/>
    <w:rsid w:val="002427B4"/>
    <w:rsid w:val="002859E3"/>
    <w:rsid w:val="002B2047"/>
    <w:rsid w:val="002B5E95"/>
    <w:rsid w:val="002B6ABF"/>
    <w:rsid w:val="002C4B03"/>
    <w:rsid w:val="002C57BB"/>
    <w:rsid w:val="002D31A5"/>
    <w:rsid w:val="002E477C"/>
    <w:rsid w:val="00300AD9"/>
    <w:rsid w:val="003134F1"/>
    <w:rsid w:val="0031369F"/>
    <w:rsid w:val="00315F34"/>
    <w:rsid w:val="003218C7"/>
    <w:rsid w:val="0033207A"/>
    <w:rsid w:val="00335C16"/>
    <w:rsid w:val="00343EC9"/>
    <w:rsid w:val="0034598E"/>
    <w:rsid w:val="00346AD4"/>
    <w:rsid w:val="00370A52"/>
    <w:rsid w:val="003730BC"/>
    <w:rsid w:val="00374173"/>
    <w:rsid w:val="0039613F"/>
    <w:rsid w:val="003B5CCF"/>
    <w:rsid w:val="003D0395"/>
    <w:rsid w:val="003E4D1A"/>
    <w:rsid w:val="00462367"/>
    <w:rsid w:val="00462CFF"/>
    <w:rsid w:val="0048566B"/>
    <w:rsid w:val="00485B77"/>
    <w:rsid w:val="00495CAD"/>
    <w:rsid w:val="004A0C13"/>
    <w:rsid w:val="004A1ECC"/>
    <w:rsid w:val="004A28D3"/>
    <w:rsid w:val="004A3105"/>
    <w:rsid w:val="004A4671"/>
    <w:rsid w:val="004A5473"/>
    <w:rsid w:val="004C596B"/>
    <w:rsid w:val="004D447D"/>
    <w:rsid w:val="004E79EB"/>
    <w:rsid w:val="004F47CF"/>
    <w:rsid w:val="004F673C"/>
    <w:rsid w:val="00504689"/>
    <w:rsid w:val="00506E77"/>
    <w:rsid w:val="00514607"/>
    <w:rsid w:val="00514DEA"/>
    <w:rsid w:val="00516098"/>
    <w:rsid w:val="00523550"/>
    <w:rsid w:val="00526129"/>
    <w:rsid w:val="00544F42"/>
    <w:rsid w:val="005467B1"/>
    <w:rsid w:val="00550C97"/>
    <w:rsid w:val="0055498C"/>
    <w:rsid w:val="005651C2"/>
    <w:rsid w:val="00580C66"/>
    <w:rsid w:val="00583D71"/>
    <w:rsid w:val="00590E43"/>
    <w:rsid w:val="005B2402"/>
    <w:rsid w:val="005C0881"/>
    <w:rsid w:val="005C4534"/>
    <w:rsid w:val="005C5C31"/>
    <w:rsid w:val="005D0955"/>
    <w:rsid w:val="00601B77"/>
    <w:rsid w:val="006109FB"/>
    <w:rsid w:val="00616254"/>
    <w:rsid w:val="006173FE"/>
    <w:rsid w:val="00617D54"/>
    <w:rsid w:val="0063042B"/>
    <w:rsid w:val="00635628"/>
    <w:rsid w:val="00637F1E"/>
    <w:rsid w:val="00641212"/>
    <w:rsid w:val="00641646"/>
    <w:rsid w:val="006440F7"/>
    <w:rsid w:val="0064784C"/>
    <w:rsid w:val="006664FD"/>
    <w:rsid w:val="00670742"/>
    <w:rsid w:val="006932A5"/>
    <w:rsid w:val="006A6D3D"/>
    <w:rsid w:val="006C0D08"/>
    <w:rsid w:val="006C253F"/>
    <w:rsid w:val="006F592F"/>
    <w:rsid w:val="00702FD5"/>
    <w:rsid w:val="0070457A"/>
    <w:rsid w:val="007068A4"/>
    <w:rsid w:val="0071079E"/>
    <w:rsid w:val="00714392"/>
    <w:rsid w:val="00716FC3"/>
    <w:rsid w:val="00725FA7"/>
    <w:rsid w:val="00735049"/>
    <w:rsid w:val="00735C70"/>
    <w:rsid w:val="007400A5"/>
    <w:rsid w:val="00747EF4"/>
    <w:rsid w:val="00760BE6"/>
    <w:rsid w:val="007627D2"/>
    <w:rsid w:val="0077372D"/>
    <w:rsid w:val="007773EB"/>
    <w:rsid w:val="007813A8"/>
    <w:rsid w:val="00784557"/>
    <w:rsid w:val="00786EA4"/>
    <w:rsid w:val="00792933"/>
    <w:rsid w:val="00797CF2"/>
    <w:rsid w:val="007A2C42"/>
    <w:rsid w:val="007C2D4E"/>
    <w:rsid w:val="007C652A"/>
    <w:rsid w:val="007C7E78"/>
    <w:rsid w:val="007E00FD"/>
    <w:rsid w:val="007E348A"/>
    <w:rsid w:val="008145E9"/>
    <w:rsid w:val="00830534"/>
    <w:rsid w:val="00837EC1"/>
    <w:rsid w:val="00860102"/>
    <w:rsid w:val="00866AD8"/>
    <w:rsid w:val="00873B2D"/>
    <w:rsid w:val="0087533D"/>
    <w:rsid w:val="008A65D8"/>
    <w:rsid w:val="008D5CE2"/>
    <w:rsid w:val="008F67EA"/>
    <w:rsid w:val="009014F9"/>
    <w:rsid w:val="0090454B"/>
    <w:rsid w:val="009047AE"/>
    <w:rsid w:val="00907F8F"/>
    <w:rsid w:val="009229C9"/>
    <w:rsid w:val="00924490"/>
    <w:rsid w:val="0093596F"/>
    <w:rsid w:val="0095602D"/>
    <w:rsid w:val="00956088"/>
    <w:rsid w:val="009A1B00"/>
    <w:rsid w:val="009B2D9A"/>
    <w:rsid w:val="009C0B93"/>
    <w:rsid w:val="009E34DC"/>
    <w:rsid w:val="009F14B3"/>
    <w:rsid w:val="00A05B08"/>
    <w:rsid w:val="00A15E37"/>
    <w:rsid w:val="00A220FE"/>
    <w:rsid w:val="00A24110"/>
    <w:rsid w:val="00A44554"/>
    <w:rsid w:val="00A641BE"/>
    <w:rsid w:val="00A75493"/>
    <w:rsid w:val="00A905F7"/>
    <w:rsid w:val="00A97D28"/>
    <w:rsid w:val="00AA5102"/>
    <w:rsid w:val="00AC6CE7"/>
    <w:rsid w:val="00B1153A"/>
    <w:rsid w:val="00B13A59"/>
    <w:rsid w:val="00B160D7"/>
    <w:rsid w:val="00B23CF3"/>
    <w:rsid w:val="00B344AC"/>
    <w:rsid w:val="00B74117"/>
    <w:rsid w:val="00B97F3F"/>
    <w:rsid w:val="00BA34C5"/>
    <w:rsid w:val="00BB4650"/>
    <w:rsid w:val="00BB4809"/>
    <w:rsid w:val="00BC3A8F"/>
    <w:rsid w:val="00BD6D7C"/>
    <w:rsid w:val="00BE5B44"/>
    <w:rsid w:val="00C01ED7"/>
    <w:rsid w:val="00C025B6"/>
    <w:rsid w:val="00C2568B"/>
    <w:rsid w:val="00C34710"/>
    <w:rsid w:val="00C476EB"/>
    <w:rsid w:val="00C5215F"/>
    <w:rsid w:val="00C70D33"/>
    <w:rsid w:val="00C76DD4"/>
    <w:rsid w:val="00C81179"/>
    <w:rsid w:val="00C814CC"/>
    <w:rsid w:val="00C87E03"/>
    <w:rsid w:val="00C93AD0"/>
    <w:rsid w:val="00CB566D"/>
    <w:rsid w:val="00CB798B"/>
    <w:rsid w:val="00CC0F0B"/>
    <w:rsid w:val="00CF2634"/>
    <w:rsid w:val="00CF6B7C"/>
    <w:rsid w:val="00D05E78"/>
    <w:rsid w:val="00D16479"/>
    <w:rsid w:val="00D27C20"/>
    <w:rsid w:val="00D54443"/>
    <w:rsid w:val="00D7342A"/>
    <w:rsid w:val="00D81A41"/>
    <w:rsid w:val="00D90080"/>
    <w:rsid w:val="00D91B54"/>
    <w:rsid w:val="00D96E4E"/>
    <w:rsid w:val="00DA0D2B"/>
    <w:rsid w:val="00DA3695"/>
    <w:rsid w:val="00DE700C"/>
    <w:rsid w:val="00DF2373"/>
    <w:rsid w:val="00DF33DA"/>
    <w:rsid w:val="00DF345E"/>
    <w:rsid w:val="00E01A83"/>
    <w:rsid w:val="00E15A2C"/>
    <w:rsid w:val="00E6046C"/>
    <w:rsid w:val="00E8079F"/>
    <w:rsid w:val="00ED44CE"/>
    <w:rsid w:val="00EF0688"/>
    <w:rsid w:val="00EF0D27"/>
    <w:rsid w:val="00F03F45"/>
    <w:rsid w:val="00F04DF6"/>
    <w:rsid w:val="00F06837"/>
    <w:rsid w:val="00F12D77"/>
    <w:rsid w:val="00F4346A"/>
    <w:rsid w:val="00F51034"/>
    <w:rsid w:val="00F56CB6"/>
    <w:rsid w:val="00F80035"/>
    <w:rsid w:val="00F87852"/>
    <w:rsid w:val="00FA369D"/>
    <w:rsid w:val="00FA5AF4"/>
    <w:rsid w:val="00FD308B"/>
    <w:rsid w:val="00FD5B57"/>
    <w:rsid w:val="00FE41B5"/>
    <w:rsid w:val="00FE528E"/>
    <w:rsid w:val="00FE6AFD"/>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14F9"/>
    <w:rPr>
      <w:sz w:val="24"/>
      <w:szCs w:val="24"/>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uiPriority w:val="22"/>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rsid w:val="00007DAA"/>
    <w:pPr>
      <w:spacing w:before="100" w:beforeAutospacing="1" w:after="100" w:afterAutospacing="1"/>
    </w:pPr>
  </w:style>
  <w:style w:type="paragraph" w:styleId="Paragraphedeliste">
    <w:name w:val="List Paragraph"/>
    <w:basedOn w:val="Normal"/>
    <w:uiPriority w:val="34"/>
    <w:qFormat/>
    <w:rsid w:val="002859E3"/>
    <w:pPr>
      <w:ind w:left="720"/>
      <w:contextualSpacing/>
    </w:p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195000316">
      <w:bodyDiv w:val="1"/>
      <w:marLeft w:val="0"/>
      <w:marRight w:val="0"/>
      <w:marTop w:val="0"/>
      <w:marBottom w:val="0"/>
      <w:divBdr>
        <w:top w:val="none" w:sz="0" w:space="0" w:color="auto"/>
        <w:left w:val="none" w:sz="0" w:space="0" w:color="auto"/>
        <w:bottom w:val="none" w:sz="0" w:space="0" w:color="auto"/>
        <w:right w:val="none" w:sz="0" w:space="0" w:color="auto"/>
      </w:divBdr>
      <w:divsChild>
        <w:div w:id="518735377">
          <w:marLeft w:val="0"/>
          <w:marRight w:val="0"/>
          <w:marTop w:val="0"/>
          <w:marBottom w:val="0"/>
          <w:divBdr>
            <w:top w:val="none" w:sz="0" w:space="0" w:color="auto"/>
            <w:left w:val="none" w:sz="0" w:space="0" w:color="auto"/>
            <w:bottom w:val="none" w:sz="0" w:space="0" w:color="auto"/>
            <w:right w:val="none" w:sz="0" w:space="0" w:color="auto"/>
          </w:divBdr>
        </w:div>
        <w:div w:id="596213240">
          <w:marLeft w:val="0"/>
          <w:marRight w:val="0"/>
          <w:marTop w:val="0"/>
          <w:marBottom w:val="0"/>
          <w:divBdr>
            <w:top w:val="none" w:sz="0" w:space="0" w:color="auto"/>
            <w:left w:val="none" w:sz="0" w:space="0" w:color="auto"/>
            <w:bottom w:val="none" w:sz="0" w:space="0" w:color="auto"/>
            <w:right w:val="none" w:sz="0" w:space="0" w:color="auto"/>
          </w:divBdr>
        </w:div>
        <w:div w:id="1202548440">
          <w:marLeft w:val="0"/>
          <w:marRight w:val="0"/>
          <w:marTop w:val="0"/>
          <w:marBottom w:val="0"/>
          <w:divBdr>
            <w:top w:val="none" w:sz="0" w:space="0" w:color="auto"/>
            <w:left w:val="none" w:sz="0" w:space="0" w:color="auto"/>
            <w:bottom w:val="none" w:sz="0" w:space="0" w:color="auto"/>
            <w:right w:val="none" w:sz="0" w:space="0" w:color="auto"/>
          </w:divBdr>
        </w:div>
        <w:div w:id="1871257522">
          <w:marLeft w:val="0"/>
          <w:marRight w:val="0"/>
          <w:marTop w:val="0"/>
          <w:marBottom w:val="0"/>
          <w:divBdr>
            <w:top w:val="none" w:sz="0" w:space="0" w:color="auto"/>
            <w:left w:val="none" w:sz="0" w:space="0" w:color="auto"/>
            <w:bottom w:val="none" w:sz="0" w:space="0" w:color="auto"/>
            <w:right w:val="none" w:sz="0" w:space="0" w:color="auto"/>
          </w:divBdr>
        </w:div>
        <w:div w:id="2134055587">
          <w:marLeft w:val="0"/>
          <w:marRight w:val="0"/>
          <w:marTop w:val="0"/>
          <w:marBottom w:val="0"/>
          <w:divBdr>
            <w:top w:val="none" w:sz="0" w:space="0" w:color="auto"/>
            <w:left w:val="none" w:sz="0" w:space="0" w:color="auto"/>
            <w:bottom w:val="none" w:sz="0" w:space="0" w:color="auto"/>
            <w:right w:val="none" w:sz="0" w:space="0" w:color="auto"/>
          </w:divBdr>
        </w:div>
        <w:div w:id="1938558486">
          <w:marLeft w:val="0"/>
          <w:marRight w:val="0"/>
          <w:marTop w:val="0"/>
          <w:marBottom w:val="0"/>
          <w:divBdr>
            <w:top w:val="none" w:sz="0" w:space="0" w:color="auto"/>
            <w:left w:val="none" w:sz="0" w:space="0" w:color="auto"/>
            <w:bottom w:val="none" w:sz="0" w:space="0" w:color="auto"/>
            <w:right w:val="none" w:sz="0" w:space="0" w:color="auto"/>
          </w:divBdr>
        </w:div>
        <w:div w:id="1526598642">
          <w:marLeft w:val="0"/>
          <w:marRight w:val="0"/>
          <w:marTop w:val="0"/>
          <w:marBottom w:val="0"/>
          <w:divBdr>
            <w:top w:val="none" w:sz="0" w:space="0" w:color="auto"/>
            <w:left w:val="none" w:sz="0" w:space="0" w:color="auto"/>
            <w:bottom w:val="none" w:sz="0" w:space="0" w:color="auto"/>
            <w:right w:val="none" w:sz="0" w:space="0" w:color="auto"/>
          </w:divBdr>
        </w:div>
        <w:div w:id="1265304143">
          <w:marLeft w:val="0"/>
          <w:marRight w:val="0"/>
          <w:marTop w:val="0"/>
          <w:marBottom w:val="0"/>
          <w:divBdr>
            <w:top w:val="none" w:sz="0" w:space="0" w:color="auto"/>
            <w:left w:val="none" w:sz="0" w:space="0" w:color="auto"/>
            <w:bottom w:val="none" w:sz="0" w:space="0" w:color="auto"/>
            <w:right w:val="none" w:sz="0" w:space="0" w:color="auto"/>
          </w:divBdr>
        </w:div>
        <w:div w:id="397098306">
          <w:marLeft w:val="0"/>
          <w:marRight w:val="0"/>
          <w:marTop w:val="0"/>
          <w:marBottom w:val="0"/>
          <w:divBdr>
            <w:top w:val="none" w:sz="0" w:space="0" w:color="auto"/>
            <w:left w:val="none" w:sz="0" w:space="0" w:color="auto"/>
            <w:bottom w:val="none" w:sz="0" w:space="0" w:color="auto"/>
            <w:right w:val="none" w:sz="0" w:space="0" w:color="auto"/>
          </w:divBdr>
        </w:div>
        <w:div w:id="797839288">
          <w:marLeft w:val="0"/>
          <w:marRight w:val="0"/>
          <w:marTop w:val="0"/>
          <w:marBottom w:val="0"/>
          <w:divBdr>
            <w:top w:val="none" w:sz="0" w:space="0" w:color="auto"/>
            <w:left w:val="none" w:sz="0" w:space="0" w:color="auto"/>
            <w:bottom w:val="none" w:sz="0" w:space="0" w:color="auto"/>
            <w:right w:val="none" w:sz="0" w:space="0" w:color="auto"/>
          </w:divBdr>
        </w:div>
        <w:div w:id="436950912">
          <w:marLeft w:val="0"/>
          <w:marRight w:val="0"/>
          <w:marTop w:val="0"/>
          <w:marBottom w:val="0"/>
          <w:divBdr>
            <w:top w:val="none" w:sz="0" w:space="0" w:color="auto"/>
            <w:left w:val="none" w:sz="0" w:space="0" w:color="auto"/>
            <w:bottom w:val="none" w:sz="0" w:space="0" w:color="auto"/>
            <w:right w:val="none" w:sz="0" w:space="0" w:color="auto"/>
          </w:divBdr>
        </w:div>
        <w:div w:id="2004577272">
          <w:marLeft w:val="0"/>
          <w:marRight w:val="0"/>
          <w:marTop w:val="0"/>
          <w:marBottom w:val="0"/>
          <w:divBdr>
            <w:top w:val="none" w:sz="0" w:space="0" w:color="auto"/>
            <w:left w:val="none" w:sz="0" w:space="0" w:color="auto"/>
            <w:bottom w:val="none" w:sz="0" w:space="0" w:color="auto"/>
            <w:right w:val="none" w:sz="0" w:space="0" w:color="auto"/>
          </w:divBdr>
        </w:div>
        <w:div w:id="959916928">
          <w:marLeft w:val="0"/>
          <w:marRight w:val="0"/>
          <w:marTop w:val="0"/>
          <w:marBottom w:val="0"/>
          <w:divBdr>
            <w:top w:val="none" w:sz="0" w:space="0" w:color="auto"/>
            <w:left w:val="none" w:sz="0" w:space="0" w:color="auto"/>
            <w:bottom w:val="none" w:sz="0" w:space="0" w:color="auto"/>
            <w:right w:val="none" w:sz="0" w:space="0" w:color="auto"/>
          </w:divBdr>
        </w:div>
        <w:div w:id="1605111519">
          <w:marLeft w:val="0"/>
          <w:marRight w:val="0"/>
          <w:marTop w:val="0"/>
          <w:marBottom w:val="0"/>
          <w:divBdr>
            <w:top w:val="none" w:sz="0" w:space="0" w:color="auto"/>
            <w:left w:val="none" w:sz="0" w:space="0" w:color="auto"/>
            <w:bottom w:val="none" w:sz="0" w:space="0" w:color="auto"/>
            <w:right w:val="none" w:sz="0" w:space="0" w:color="auto"/>
          </w:divBdr>
        </w:div>
        <w:div w:id="162210022">
          <w:marLeft w:val="0"/>
          <w:marRight w:val="0"/>
          <w:marTop w:val="0"/>
          <w:marBottom w:val="0"/>
          <w:divBdr>
            <w:top w:val="none" w:sz="0" w:space="0" w:color="auto"/>
            <w:left w:val="none" w:sz="0" w:space="0" w:color="auto"/>
            <w:bottom w:val="none" w:sz="0" w:space="0" w:color="auto"/>
            <w:right w:val="none" w:sz="0" w:space="0" w:color="auto"/>
          </w:divBdr>
        </w:div>
        <w:div w:id="995306826">
          <w:marLeft w:val="0"/>
          <w:marRight w:val="0"/>
          <w:marTop w:val="0"/>
          <w:marBottom w:val="0"/>
          <w:divBdr>
            <w:top w:val="none" w:sz="0" w:space="0" w:color="auto"/>
            <w:left w:val="none" w:sz="0" w:space="0" w:color="auto"/>
            <w:bottom w:val="none" w:sz="0" w:space="0" w:color="auto"/>
            <w:right w:val="none" w:sz="0" w:space="0" w:color="auto"/>
          </w:divBdr>
        </w:div>
      </w:divsChild>
    </w:div>
    <w:div w:id="217085650">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888877790">
      <w:bodyDiv w:val="1"/>
      <w:marLeft w:val="0"/>
      <w:marRight w:val="0"/>
      <w:marTop w:val="0"/>
      <w:marBottom w:val="0"/>
      <w:divBdr>
        <w:top w:val="none" w:sz="0" w:space="0" w:color="auto"/>
        <w:left w:val="none" w:sz="0" w:space="0" w:color="auto"/>
        <w:bottom w:val="none" w:sz="0" w:space="0" w:color="auto"/>
        <w:right w:val="none" w:sz="0" w:space="0" w:color="auto"/>
      </w:divBdr>
    </w:div>
    <w:div w:id="1044870355">
      <w:bodyDiv w:val="1"/>
      <w:marLeft w:val="0"/>
      <w:marRight w:val="0"/>
      <w:marTop w:val="0"/>
      <w:marBottom w:val="0"/>
      <w:divBdr>
        <w:top w:val="none" w:sz="0" w:space="0" w:color="auto"/>
        <w:left w:val="none" w:sz="0" w:space="0" w:color="auto"/>
        <w:bottom w:val="none" w:sz="0" w:space="0" w:color="auto"/>
        <w:right w:val="none" w:sz="0" w:space="0" w:color="auto"/>
      </w:divBdr>
    </w:div>
    <w:div w:id="1057243799">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210229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onel.betton@sfacs-industrie.fr" TargetMode="External"/><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5474ED-7126-42CD-9D15-CE5C33E59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1063</Words>
  <Characters>5847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6897</CharactersWithSpaces>
  <SharedDoc>false</SharedDoc>
  <HLinks>
    <vt:vector size="54"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ariant>
        <vt:i4>4456491</vt:i4>
      </vt:variant>
      <vt:variant>
        <vt:i4>-1</vt:i4>
      </vt:variant>
      <vt:variant>
        <vt:i4>1038</vt:i4>
      </vt:variant>
      <vt:variant>
        <vt:i4>1</vt:i4>
      </vt:variant>
      <vt:variant>
        <vt:lpwstr>http://www.fallem.be/images/galeries/produits/Img_850_Oil_X_Fixing_Clamp_frei_m.jpg</vt:lpwstr>
      </vt:variant>
      <vt:variant>
        <vt:lpwstr/>
      </vt:variant>
      <vt:variant>
        <vt:i4>4259956</vt:i4>
      </vt:variant>
      <vt:variant>
        <vt:i4>-1</vt:i4>
      </vt:variant>
      <vt:variant>
        <vt:i4>1040</vt:i4>
      </vt:variant>
      <vt:variant>
        <vt:i4>1</vt:i4>
      </vt:variant>
      <vt:variant>
        <vt:lpwstr>http://nicole-varas.candidats.frontdegauche.fr/files/2012/05/ecologie_P.jpg</vt:lpwstr>
      </vt:variant>
      <vt:variant>
        <vt:lpwstr/>
      </vt:variant>
      <vt:variant>
        <vt:i4>4259956</vt:i4>
      </vt:variant>
      <vt:variant>
        <vt:i4>-1</vt:i4>
      </vt:variant>
      <vt:variant>
        <vt:i4>1041</vt:i4>
      </vt:variant>
      <vt:variant>
        <vt:i4>1</vt:i4>
      </vt:variant>
      <vt:variant>
        <vt:lpwstr>http://nicole-varas.candidats.frontdegauche.fr/files/2012/05/ecologie_P.jpg</vt:lpwstr>
      </vt:variant>
      <vt:variant>
        <vt:lpwstr/>
      </vt:variant>
      <vt:variant>
        <vt:i4>7733296</vt:i4>
      </vt:variant>
      <vt:variant>
        <vt:i4>-1</vt:i4>
      </vt:variant>
      <vt:variant>
        <vt:i4>1042</vt:i4>
      </vt:variant>
      <vt:variant>
        <vt:i4>1</vt:i4>
      </vt:variant>
      <vt:variant>
        <vt:lpwstr>http://institutdeslibertes.org/wp-content/uploads/2014/05/ecologie.jpg</vt:lpwstr>
      </vt:variant>
      <vt:variant>
        <vt:lpwstr/>
      </vt:variant>
      <vt:variant>
        <vt:i4>7733296</vt:i4>
      </vt:variant>
      <vt:variant>
        <vt:i4>-1</vt:i4>
      </vt:variant>
      <vt:variant>
        <vt:i4>1043</vt:i4>
      </vt:variant>
      <vt:variant>
        <vt:i4>1</vt:i4>
      </vt:variant>
      <vt:variant>
        <vt:lpwstr>http://institutdeslibertes.org/wp-content/uploads/2014/05/ecologie.jpg</vt:lpwstr>
      </vt:variant>
      <vt:variant>
        <vt:lpwstr/>
      </vt:variant>
      <vt:variant>
        <vt:i4>4915255</vt:i4>
      </vt:variant>
      <vt:variant>
        <vt:i4>-1</vt:i4>
      </vt:variant>
      <vt:variant>
        <vt:i4>1044</vt:i4>
      </vt:variant>
      <vt:variant>
        <vt:i4>1</vt:i4>
      </vt:variant>
      <vt:variant>
        <vt:lpwstr>http://www.eco-air.pl/img/d_5332d5ab7e61e.jpeg</vt:lpwstr>
      </vt:variant>
      <vt:variant>
        <vt:lpwstr/>
      </vt:variant>
      <vt:variant>
        <vt:i4>4784148</vt:i4>
      </vt:variant>
      <vt:variant>
        <vt:i4>-1</vt:i4>
      </vt:variant>
      <vt:variant>
        <vt:i4>1045</vt:i4>
      </vt:variant>
      <vt:variant>
        <vt:i4>1</vt:i4>
      </vt:variant>
      <vt:variant>
        <vt:lpwstr>http://www.plastalliance.fr/plastalliance_WEB/FR/images/article/Efficacite-energetique_article-1742.jpg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2</cp:revision>
  <cp:lastPrinted>2015-11-10T15:31:00Z</cp:lastPrinted>
  <dcterms:created xsi:type="dcterms:W3CDTF">2015-11-10T15:52:00Z</dcterms:created>
  <dcterms:modified xsi:type="dcterms:W3CDTF">2015-11-10T15:52:00Z</dcterms:modified>
</cp:coreProperties>
</file>