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FA5155">
        <w:rPr>
          <w:rFonts w:ascii="Calibri" w:hAnsi="Calibri" w:cs="Tahoma"/>
          <w:b/>
          <w:color w:val="1F497D" w:themeColor="text2"/>
          <w:sz w:val="28"/>
          <w:szCs w:val="28"/>
        </w:rPr>
        <w:t>C</w:t>
      </w:r>
      <w:r w:rsidR="00ED5177">
        <w:rPr>
          <w:rFonts w:ascii="Calibri" w:hAnsi="Calibri" w:cs="Tahoma"/>
          <w:b/>
          <w:color w:val="1F497D" w:themeColor="text2"/>
          <w:sz w:val="28"/>
          <w:szCs w:val="28"/>
        </w:rPr>
        <w:t>HARIGNON</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ED5177">
        <w:rPr>
          <w:rFonts w:ascii="Calibri" w:hAnsi="Calibri" w:cs="Tahoma"/>
          <w:color w:val="1F497D" w:themeColor="text2"/>
          <w:sz w:val="28"/>
          <w:szCs w:val="28"/>
        </w:rPr>
        <w:t xml:space="preserve">ZA Quartier </w:t>
      </w:r>
      <w:proofErr w:type="spellStart"/>
      <w:r w:rsidR="00ED5177">
        <w:rPr>
          <w:rFonts w:ascii="Calibri" w:hAnsi="Calibri" w:cs="Tahoma"/>
          <w:color w:val="1F497D" w:themeColor="text2"/>
          <w:sz w:val="28"/>
          <w:szCs w:val="28"/>
        </w:rPr>
        <w:t>Revol</w:t>
      </w:r>
      <w:proofErr w:type="spellEnd"/>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ED5177">
        <w:rPr>
          <w:rFonts w:ascii="Calibri" w:hAnsi="Calibri" w:cs="Tahoma"/>
          <w:color w:val="1F497D" w:themeColor="text2"/>
          <w:sz w:val="28"/>
          <w:szCs w:val="28"/>
        </w:rPr>
        <w:t>26540 MOURS ST EUSEBE</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ED5177">
        <w:rPr>
          <w:rFonts w:ascii="Calibri" w:hAnsi="Calibri" w:cs="Tahoma"/>
          <w:color w:val="1F497D" w:themeColor="text2"/>
        </w:rPr>
        <w:t>24</w:t>
      </w:r>
      <w:r w:rsidR="0001617A">
        <w:rPr>
          <w:rFonts w:ascii="Calibri" w:hAnsi="Calibri" w:cs="Tahoma"/>
          <w:color w:val="1F497D" w:themeColor="text2"/>
        </w:rPr>
        <w:t>/</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ED5177">
        <w:rPr>
          <w:rFonts w:ascii="Calibri" w:hAnsi="Calibri" w:cs="Tahoma"/>
          <w:color w:val="1F497D" w:themeColor="text2"/>
          <w:sz w:val="28"/>
          <w:szCs w:val="28"/>
          <w:u w:val="single"/>
        </w:rPr>
        <w:t>Remplacement de votre sécheur par un sécheur par réfrigération neuf ED660</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w:t>
      </w:r>
      <w:r w:rsidR="00ED5177">
        <w:rPr>
          <w:rFonts w:ascii="Calibri" w:hAnsi="Calibri" w:cs="Tahoma"/>
          <w:color w:val="1F497D" w:themeColor="text2"/>
        </w:rPr>
        <w:t>20151103571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ED5177">
        <w:rPr>
          <w:rFonts w:ascii="Calibri" w:hAnsi="Calibri" w:cs="Tahoma"/>
          <w:color w:val="1F497D" w:themeColor="text2"/>
        </w:rPr>
        <w:t>Monsieur,</w:t>
      </w:r>
    </w:p>
    <w:p w:rsidR="00ED44CE" w:rsidRPr="00927142" w:rsidRDefault="00ED44CE"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016FBF" w:rsidRDefault="00016FBF" w:rsidP="00514DEA">
      <w:pPr>
        <w:rPr>
          <w:rFonts w:ascii="Calibri" w:hAnsi="Calibri" w:cs="Tahoma"/>
          <w:color w:val="1F497D" w:themeColor="text2"/>
        </w:rPr>
      </w:pPr>
    </w:p>
    <w:p w:rsidR="00016FBF" w:rsidRPr="00927142" w:rsidRDefault="00016FBF" w:rsidP="00514DEA">
      <w:pPr>
        <w:rPr>
          <w:rFonts w:ascii="Calibri" w:hAnsi="Calibri" w:cs="Tahoma"/>
          <w:color w:val="1F497D" w:themeColor="text2"/>
        </w:rPr>
      </w:pPr>
      <w:r>
        <w:rPr>
          <w:rFonts w:ascii="Calibri" w:hAnsi="Calibri" w:cs="Tahoma"/>
          <w:color w:val="1F497D" w:themeColor="text2"/>
        </w:rPr>
        <w:tab/>
        <w:t xml:space="preserve">Vous disposez actuellement de deux compresseurs L22  </w:t>
      </w:r>
      <w:proofErr w:type="gramStart"/>
      <w:r>
        <w:rPr>
          <w:rFonts w:ascii="Calibri" w:hAnsi="Calibri" w:cs="Tahoma"/>
          <w:color w:val="1F497D" w:themeColor="text2"/>
        </w:rPr>
        <w:t>COMPAIR(</w:t>
      </w:r>
      <w:proofErr w:type="gramEnd"/>
      <w:r>
        <w:rPr>
          <w:rFonts w:ascii="Calibri" w:hAnsi="Calibri" w:cs="Tahoma"/>
          <w:color w:val="1F497D" w:themeColor="text2"/>
        </w:rPr>
        <w:t xml:space="preserve"> 22KW 7.5Bars 219m3/h ) soit un débit global de 438 m3/h, afin de traiter la totalité de ce débit ;en prenant en compte les facteurs de correction saisonnier( annexe 1 ) ; nous vous proposons un sécheur par réfrigération ED660 pouvant traiter un débit de 660 m3/h maximum en saison </w:t>
      </w:r>
      <w:r w:rsidR="00B412B4">
        <w:rPr>
          <w:rFonts w:ascii="Calibri" w:hAnsi="Calibri" w:cs="Tahoma"/>
          <w:color w:val="1F497D" w:themeColor="text2"/>
        </w:rPr>
        <w:t>hivernale</w:t>
      </w:r>
      <w:r>
        <w:rPr>
          <w:rFonts w:ascii="Calibri" w:hAnsi="Calibri" w:cs="Tahoma"/>
          <w:color w:val="1F497D" w:themeColor="text2"/>
        </w:rPr>
        <w:t xml:space="preserve"> et un débit de 466.16 durant la saison </w:t>
      </w:r>
      <w:r w:rsidR="00B412B4">
        <w:rPr>
          <w:rFonts w:ascii="Calibri" w:hAnsi="Calibri" w:cs="Tahoma"/>
          <w:color w:val="1F497D" w:themeColor="text2"/>
        </w:rPr>
        <w:t>chaude</w:t>
      </w:r>
      <w:r>
        <w:rPr>
          <w:rFonts w:ascii="Calibri" w:hAnsi="Calibri" w:cs="Tahoma"/>
          <w:color w:val="1F497D" w:themeColor="text2"/>
        </w:rPr>
        <w:t xml:space="preserve"> .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31369F" w:rsidRPr="00927142" w:rsidRDefault="0031369F" w:rsidP="0031369F">
      <w:pPr>
        <w:rPr>
          <w:color w:val="1F497D" w:themeColor="text2"/>
        </w:rPr>
      </w:pPr>
    </w:p>
    <w:p w:rsidR="00C75ADB" w:rsidRDefault="00C75ADB"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Pr="00927142" w:rsidRDefault="00016FB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AB5C6A">
        <w:rPr>
          <w:rFonts w:ascii="Calibri" w:hAnsi="Calibri"/>
          <w:color w:val="1F497D" w:themeColor="text2"/>
        </w:rPr>
        <w:t>Lionel BETTON</w:t>
      </w:r>
      <w:r w:rsidRPr="00927142">
        <w:rPr>
          <w:rFonts w:ascii="Calibri" w:hAnsi="Calibri"/>
          <w:color w:val="1F497D" w:themeColor="text2"/>
        </w:rPr>
        <w:t xml:space="preserve"> </w:t>
      </w:r>
      <w:r w:rsidR="00016FBF">
        <w:rPr>
          <w:rFonts w:ascii="Calibri" w:hAnsi="Calibri"/>
          <w:color w:val="1F497D" w:themeColor="text2"/>
        </w:rPr>
        <w:t>/ Monsieur René BRET</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proofErr w:type="spellStart"/>
      <w:r w:rsidR="00AB5C6A">
        <w:rPr>
          <w:rFonts w:ascii="Calibri" w:hAnsi="Calibri"/>
          <w:color w:val="1F497D" w:themeColor="text2"/>
        </w:rPr>
        <w:t>06</w:t>
      </w:r>
      <w:proofErr w:type="spellEnd"/>
      <w:r w:rsidR="00AB5C6A">
        <w:rPr>
          <w:rFonts w:ascii="Calibri" w:hAnsi="Calibri"/>
          <w:color w:val="1F497D" w:themeColor="text2"/>
        </w:rPr>
        <w:t xml:space="preserve"> 57 31 82</w:t>
      </w:r>
      <w:r w:rsidR="00ED44CE" w:rsidRPr="00927142">
        <w:rPr>
          <w:rFonts w:ascii="Calibri" w:hAnsi="Calibri"/>
          <w:color w:val="1F497D" w:themeColor="text2"/>
        </w:rPr>
        <w:t xml:space="preserve"> </w:t>
      </w:r>
      <w:r w:rsidR="00016FBF">
        <w:rPr>
          <w:rFonts w:ascii="Calibri" w:hAnsi="Calibri"/>
          <w:color w:val="1F497D" w:themeColor="text2"/>
        </w:rPr>
        <w:t>/ 06 07 87 40 10</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AB5C6A" w:rsidRPr="002C6A46">
          <w:rPr>
            <w:rStyle w:val="Lienhypertexte"/>
            <w:rFonts w:ascii="Calibri" w:hAnsi="Calibri"/>
          </w:rPr>
          <w:t>lionel.betton@sfacs-industrie.fr</w:t>
        </w:r>
      </w:hyperlink>
      <w:r w:rsidR="00016FBF">
        <w:t xml:space="preserve"> / </w:t>
      </w:r>
      <w:hyperlink r:id="rId9" w:history="1">
        <w:r w:rsidR="00016FBF" w:rsidRPr="009E4022">
          <w:rPr>
            <w:rStyle w:val="Lienhypertexte"/>
          </w:rPr>
          <w:t>rene.bret@sfacs-industrie.fr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514DEA" w:rsidP="00E113F0">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t>I –</w:t>
      </w:r>
      <w:r w:rsidR="007A40A3">
        <w:rPr>
          <w:rFonts w:ascii="Calibri" w:hAnsi="Calibri" w:cs="Tahoma"/>
          <w:i w:val="0"/>
          <w:color w:val="1F497D" w:themeColor="text2"/>
          <w:sz w:val="28"/>
          <w:szCs w:val="28"/>
          <w:u w:val="single"/>
        </w:rPr>
        <w:t xml:space="preserve">SECHEUR PAR REFRIGERATION ED660 </w:t>
      </w:r>
    </w:p>
    <w:p w:rsidR="00E113F0" w:rsidRDefault="000341DF" w:rsidP="00061399">
      <w:pPr>
        <w:jc w:val="center"/>
      </w:pPr>
      <w:r>
        <w:rPr>
          <w:noProof/>
        </w:rPr>
        <w:drawing>
          <wp:inline distT="0" distB="0" distL="0" distR="0">
            <wp:extent cx="4972050" cy="3564731"/>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972050" cy="3564731"/>
                    </a:xfrm>
                    <a:prstGeom prst="rect">
                      <a:avLst/>
                    </a:prstGeom>
                    <a:noFill/>
                    <a:ln w="9525">
                      <a:noFill/>
                      <a:miter lim="800000"/>
                      <a:headEnd/>
                      <a:tailEnd/>
                    </a:ln>
                  </pic:spPr>
                </pic:pic>
              </a:graphicData>
            </a:graphic>
          </wp:inline>
        </w:drawing>
      </w:r>
    </w:p>
    <w:p w:rsidR="00E113F0" w:rsidRDefault="00E113F0" w:rsidP="00E113F0"/>
    <w:p w:rsidR="000341DF" w:rsidRDefault="000341DF" w:rsidP="00E113F0"/>
    <w:p w:rsidR="000341DF" w:rsidRPr="00E113F0" w:rsidRDefault="008F0C3D" w:rsidP="00E113F0">
      <w:r>
        <w:rPr>
          <w:noProof/>
        </w:rPr>
        <w:drawing>
          <wp:anchor distT="0" distB="0" distL="114300" distR="114300" simplePos="0" relativeHeight="251658240" behindDoc="0" locked="0" layoutInCell="1" allowOverlap="1">
            <wp:simplePos x="0" y="0"/>
            <wp:positionH relativeFrom="column">
              <wp:posOffset>4867275</wp:posOffset>
            </wp:positionH>
            <wp:positionV relativeFrom="paragraph">
              <wp:posOffset>128905</wp:posOffset>
            </wp:positionV>
            <wp:extent cx="2152650" cy="2628900"/>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152650" cy="2628900"/>
                    </a:xfrm>
                    <a:prstGeom prst="rect">
                      <a:avLst/>
                    </a:prstGeom>
                    <a:noFill/>
                    <a:ln w="9525">
                      <a:noFill/>
                      <a:miter lim="800000"/>
                      <a:headEnd/>
                      <a:tailEnd/>
                    </a:ln>
                  </pic:spPr>
                </pic:pic>
              </a:graphicData>
            </a:graphic>
          </wp:anchor>
        </w:drawing>
      </w:r>
      <w:r w:rsidR="00061399">
        <w:rPr>
          <w:noProof/>
        </w:rPr>
        <w:drawing>
          <wp:inline distT="0" distB="0" distL="0" distR="0">
            <wp:extent cx="4740668" cy="3238086"/>
            <wp:effectExtent l="19050" t="0" r="2782"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740668" cy="3238086"/>
                    </a:xfrm>
                    <a:prstGeom prst="rect">
                      <a:avLst/>
                    </a:prstGeom>
                    <a:noFill/>
                    <a:ln w="9525">
                      <a:noFill/>
                      <a:miter lim="800000"/>
                      <a:headEnd/>
                      <a:tailEnd/>
                    </a:ln>
                  </pic:spPr>
                </pic:pic>
              </a:graphicData>
            </a:graphic>
          </wp:inline>
        </w:drawing>
      </w:r>
    </w:p>
    <w:p w:rsidR="00083A21" w:rsidRPr="00927142" w:rsidRDefault="00083A21" w:rsidP="000E0E1D">
      <w:pPr>
        <w:rPr>
          <w:color w:val="1F497D" w:themeColor="text2"/>
        </w:rPr>
      </w:pPr>
    </w:p>
    <w:p w:rsidR="00D30113" w:rsidRPr="00927142"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7A40A3">
        <w:rPr>
          <w:rFonts w:asciiTheme="minorHAnsi" w:hAnsiTheme="minorHAnsi"/>
          <w:b/>
          <w:color w:val="1F497D" w:themeColor="text2"/>
        </w:rPr>
        <w:t>3 493.20</w:t>
      </w:r>
      <w:r w:rsidR="00D30113" w:rsidRPr="00927142">
        <w:rPr>
          <w:rFonts w:asciiTheme="minorHAnsi" w:hAnsiTheme="minorHAnsi"/>
          <w:b/>
          <w:color w:val="1F497D" w:themeColor="text2"/>
        </w:rPr>
        <w:t xml:space="preserve"> €</w:t>
      </w:r>
    </w:p>
    <w:p w:rsidR="00716F66" w:rsidRPr="00927142" w:rsidRDefault="00716F66" w:rsidP="00D30113">
      <w:pPr>
        <w:jc w:val="right"/>
        <w:rPr>
          <w:rFonts w:asciiTheme="minorHAnsi" w:hAnsiTheme="minorHAnsi"/>
          <w:b/>
          <w:color w:val="1F497D" w:themeColor="text2"/>
        </w:rPr>
      </w:pP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AB5C6A" w:rsidRDefault="008F0C3D"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AIP ED660</w:t>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sécheur par réfrigération 660m3/h</w:t>
      </w:r>
      <w:r w:rsidR="00AB5C6A" w:rsidRPr="00AB5C6A">
        <w:rPr>
          <w:rFonts w:asciiTheme="minorHAnsi" w:hAnsiTheme="minorHAnsi" w:cs="Arial"/>
          <w:color w:val="1F497D" w:themeColor="text2"/>
          <w:sz w:val="22"/>
          <w:szCs w:val="22"/>
        </w:rPr>
        <w:t xml:space="preserve"> </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3 493.20</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1</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3 493.20</w:t>
      </w:r>
    </w:p>
    <w:p w:rsidR="00E113F0" w:rsidRDefault="008F0C3D"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EDR25</w:t>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Forfait chantier</w:t>
      </w:r>
      <w:r>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560.00</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560.00</w:t>
      </w:r>
    </w:p>
    <w:p w:rsidR="00AB5C6A" w:rsidRPr="00AB5C6A" w:rsidRDefault="008F0C3D"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SFAODIV</w:t>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Fournitures raccordement</w:t>
      </w:r>
      <w:r w:rsidR="00E113F0">
        <w:rPr>
          <w:rFonts w:asciiTheme="minorHAnsi" w:hAnsiTheme="minorHAnsi" w:cs="Arial"/>
          <w:color w:val="1F497D" w:themeColor="text2"/>
          <w:sz w:val="22"/>
          <w:szCs w:val="22"/>
        </w:rPr>
        <w:t xml:space="preserve"> </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sidR="00AD4CB4">
        <w:rPr>
          <w:rFonts w:asciiTheme="minorHAnsi" w:hAnsiTheme="minorHAnsi" w:cs="Arial"/>
          <w:color w:val="1F497D" w:themeColor="text2"/>
          <w:sz w:val="22"/>
          <w:szCs w:val="22"/>
        </w:rPr>
        <w:t>199.50</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sidR="00AD4CB4">
        <w:rPr>
          <w:rFonts w:asciiTheme="minorHAnsi" w:hAnsiTheme="minorHAnsi" w:cs="Arial"/>
          <w:color w:val="1F497D" w:themeColor="text2"/>
          <w:sz w:val="22"/>
          <w:szCs w:val="22"/>
        </w:rPr>
        <w:t>199.50</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AD4CB4">
        <w:rPr>
          <w:rFonts w:asciiTheme="minorHAnsi" w:hAnsiTheme="minorHAnsi"/>
          <w:b/>
          <w:color w:val="1F497D" w:themeColor="text2"/>
          <w:sz w:val="28"/>
          <w:szCs w:val="28"/>
        </w:rPr>
        <w:t>4 252.70</w:t>
      </w:r>
      <w:r w:rsidRPr="00AB5C6A">
        <w:rPr>
          <w:rFonts w:asciiTheme="minorHAnsi" w:hAnsiTheme="minorHAnsi"/>
          <w:b/>
          <w:color w:val="1F497D" w:themeColor="text2"/>
          <w:sz w:val="28"/>
          <w:szCs w:val="28"/>
        </w:rPr>
        <w:t>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AD4CB4">
        <w:rPr>
          <w:rFonts w:asciiTheme="minorHAnsi" w:hAnsiTheme="minorHAnsi"/>
          <w:color w:val="1F497D" w:themeColor="text2"/>
          <w:sz w:val="22"/>
          <w:szCs w:val="22"/>
        </w:rPr>
        <w:t>850.54</w:t>
      </w:r>
      <w:r w:rsidRPr="00AB5C6A">
        <w:rPr>
          <w:rFonts w:asciiTheme="minorHAnsi" w:hAnsiTheme="minorHAnsi"/>
          <w:color w:val="1F497D" w:themeColor="text2"/>
          <w:sz w:val="22"/>
          <w:szCs w:val="22"/>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AD4CB4">
        <w:rPr>
          <w:rFonts w:asciiTheme="minorHAnsi" w:hAnsiTheme="minorHAnsi"/>
          <w:color w:val="1F497D" w:themeColor="text2"/>
          <w:sz w:val="22"/>
          <w:szCs w:val="22"/>
        </w:rPr>
        <w:t>5 103.24</w:t>
      </w:r>
      <w:r w:rsidRPr="00AB5C6A">
        <w:rPr>
          <w:rFonts w:asciiTheme="minorHAnsi" w:hAnsiTheme="minorHAnsi"/>
          <w:color w:val="1F497D" w:themeColor="text2"/>
          <w:sz w:val="22"/>
          <w:szCs w:val="22"/>
        </w:rPr>
        <w:t xml:space="preserve"> EUR</w:t>
      </w: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proofErr w:type="gramStart"/>
      <w:r w:rsidR="00514DEA" w:rsidRPr="00927142">
        <w:rPr>
          <w:rFonts w:ascii="Calibri" w:hAnsi="Calibri" w:cs="Tahoma"/>
          <w:color w:val="1F497D" w:themeColor="text2"/>
        </w:rPr>
        <w:t>an</w:t>
      </w:r>
      <w:r w:rsidR="003D5BEA" w:rsidRPr="00927142">
        <w:rPr>
          <w:rFonts w:ascii="Calibri" w:hAnsi="Calibri" w:cs="Tahoma"/>
          <w:color w:val="1F497D" w:themeColor="text2"/>
        </w:rPr>
        <w:t>s</w:t>
      </w:r>
      <w:proofErr w:type="gramEnd"/>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924490" w:rsidRPr="00927142" w:rsidRDefault="00E113F0"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F907AA"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924490" w:rsidRPr="00AC5C57"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 30 JFDM</w:t>
      </w:r>
    </w:p>
    <w:p w:rsidR="003D5BEA" w:rsidRPr="00927142" w:rsidRDefault="003D5BEA" w:rsidP="00514DEA">
      <w:pPr>
        <w:rPr>
          <w:rFonts w:ascii="Calibri" w:hAnsi="Calibri" w:cs="Tahoma"/>
          <w:color w:val="1F497D" w:themeColor="text2"/>
        </w:rPr>
      </w:pP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AB5C6A">
        <w:rPr>
          <w:rFonts w:ascii="Calibri" w:hAnsi="Calibri" w:cs="Tahoma"/>
          <w:color w:val="1F497D" w:themeColor="text2"/>
          <w:sz w:val="24"/>
          <w:szCs w:val="24"/>
        </w:rPr>
        <w:t>Lionel BETTON</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AB5C6A">
        <w:rPr>
          <w:rFonts w:ascii="Calibri" w:hAnsi="Calibri" w:cs="Tahoma"/>
          <w:color w:val="1F497D" w:themeColor="text2"/>
          <w:sz w:val="24"/>
          <w:szCs w:val="24"/>
        </w:rPr>
        <w:t>06</w:t>
      </w:r>
      <w:proofErr w:type="spellEnd"/>
      <w:r w:rsidR="00AB5C6A">
        <w:rPr>
          <w:rFonts w:ascii="Calibri" w:hAnsi="Calibri" w:cs="Tahoma"/>
          <w:color w:val="1F497D" w:themeColor="text2"/>
          <w:sz w:val="24"/>
          <w:szCs w:val="24"/>
        </w:rPr>
        <w:t xml:space="preserve"> 57 31 82</w:t>
      </w:r>
    </w:p>
    <w:p w:rsidR="00C01ED7"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13" w:history="1">
        <w:r w:rsidR="00AD4CB4" w:rsidRPr="009E4022">
          <w:rPr>
            <w:rStyle w:val="Lienhypertexte"/>
            <w:rFonts w:ascii="Calibri" w:hAnsi="Calibri" w:cs="Tahoma"/>
            <w:sz w:val="24"/>
            <w:szCs w:val="24"/>
          </w:rPr>
          <w:t>Lionel.betton@sfacs-industrie.fr</w:t>
        </w:r>
      </w:hyperlink>
    </w:p>
    <w:p w:rsidR="00AD4CB4" w:rsidRDefault="00AD4CB4" w:rsidP="00514DEA">
      <w:pPr>
        <w:pStyle w:val="Corpsdetexte2"/>
        <w:jc w:val="left"/>
        <w:rPr>
          <w:rFonts w:ascii="Calibri" w:hAnsi="Calibri" w:cs="Tahoma"/>
          <w:color w:val="1F497D" w:themeColor="text2"/>
          <w:sz w:val="24"/>
          <w:szCs w:val="24"/>
        </w:rPr>
      </w:pPr>
      <w:r>
        <w:rPr>
          <w:rFonts w:ascii="Calibri" w:hAnsi="Calibri" w:cs="Tahoma"/>
          <w:color w:val="1F497D" w:themeColor="text2"/>
          <w:sz w:val="24"/>
          <w:szCs w:val="24"/>
        </w:rPr>
        <w:tab/>
      </w:r>
      <w:r>
        <w:rPr>
          <w:rFonts w:ascii="Calibri" w:hAnsi="Calibri" w:cs="Tahoma"/>
          <w:color w:val="1F497D" w:themeColor="text2"/>
          <w:sz w:val="24"/>
          <w:szCs w:val="24"/>
        </w:rPr>
        <w:tab/>
      </w:r>
      <w:r>
        <w:rPr>
          <w:rFonts w:ascii="Calibri" w:hAnsi="Calibri" w:cs="Tahoma"/>
          <w:color w:val="1F497D" w:themeColor="text2"/>
          <w:sz w:val="24"/>
          <w:szCs w:val="24"/>
        </w:rPr>
        <w:tab/>
        <w:t>M. René BRET / 06 0787 40 10</w:t>
      </w:r>
    </w:p>
    <w:p w:rsidR="00AD4CB4" w:rsidRPr="00927142" w:rsidRDefault="00AD4CB4" w:rsidP="00514DEA">
      <w:pPr>
        <w:pStyle w:val="Corpsdetexte2"/>
        <w:jc w:val="left"/>
        <w:rPr>
          <w:rFonts w:ascii="Calibri" w:hAnsi="Calibri" w:cs="Tahoma"/>
          <w:color w:val="1F497D" w:themeColor="text2"/>
          <w:sz w:val="24"/>
          <w:szCs w:val="24"/>
        </w:rPr>
      </w:pPr>
      <w:r>
        <w:rPr>
          <w:rFonts w:ascii="Calibri" w:hAnsi="Calibri" w:cs="Tahoma"/>
          <w:color w:val="1F497D" w:themeColor="text2"/>
          <w:sz w:val="24"/>
          <w:szCs w:val="24"/>
        </w:rPr>
        <w:tab/>
      </w:r>
      <w:r>
        <w:rPr>
          <w:rFonts w:ascii="Calibri" w:hAnsi="Calibri" w:cs="Tahoma"/>
          <w:color w:val="1F497D" w:themeColor="text2"/>
          <w:sz w:val="24"/>
          <w:szCs w:val="24"/>
        </w:rPr>
        <w:tab/>
        <w:t>Rene.bret@sfacs-industrie.fr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4"/>
      <w:footerReference w:type="default" r:id="rId15"/>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36B" w:rsidRDefault="00CA436B" w:rsidP="00601B77">
      <w:r>
        <w:separator/>
      </w:r>
    </w:p>
  </w:endnote>
  <w:endnote w:type="continuationSeparator" w:id="0">
    <w:p w:rsidR="00CA436B" w:rsidRDefault="00CA436B"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36B" w:rsidRDefault="00CA436B" w:rsidP="00601B77">
      <w:r>
        <w:separator/>
      </w:r>
    </w:p>
  </w:footnote>
  <w:footnote w:type="continuationSeparator" w:id="0">
    <w:p w:rsidR="00CA436B" w:rsidRDefault="00CA436B"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76DA"/>
      </v:shape>
    </w:pict>
  </w:numPicBullet>
  <w:numPicBullet w:numPicBulletId="1">
    <w:pict>
      <v:shape id="_x0000_i1053"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6FBF"/>
    <w:rsid w:val="000170B2"/>
    <w:rsid w:val="00025716"/>
    <w:rsid w:val="000341DF"/>
    <w:rsid w:val="00035C62"/>
    <w:rsid w:val="00061399"/>
    <w:rsid w:val="00063119"/>
    <w:rsid w:val="00077B23"/>
    <w:rsid w:val="00083A21"/>
    <w:rsid w:val="00094BD1"/>
    <w:rsid w:val="00095B3C"/>
    <w:rsid w:val="000A2F3C"/>
    <w:rsid w:val="000A386F"/>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A40A3"/>
    <w:rsid w:val="007C2D4E"/>
    <w:rsid w:val="007C7E78"/>
    <w:rsid w:val="007D5A73"/>
    <w:rsid w:val="007E00FD"/>
    <w:rsid w:val="007E348A"/>
    <w:rsid w:val="008145E9"/>
    <w:rsid w:val="00830534"/>
    <w:rsid w:val="0083776E"/>
    <w:rsid w:val="00837EC1"/>
    <w:rsid w:val="008F0C3D"/>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A5102"/>
    <w:rsid w:val="00AB5C6A"/>
    <w:rsid w:val="00AC5C57"/>
    <w:rsid w:val="00AC6CE7"/>
    <w:rsid w:val="00AD4CB4"/>
    <w:rsid w:val="00AF72CC"/>
    <w:rsid w:val="00B1153A"/>
    <w:rsid w:val="00B13A59"/>
    <w:rsid w:val="00B160D7"/>
    <w:rsid w:val="00B23CF3"/>
    <w:rsid w:val="00B344AC"/>
    <w:rsid w:val="00B412B4"/>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A436B"/>
    <w:rsid w:val="00CB1C47"/>
    <w:rsid w:val="00CB798B"/>
    <w:rsid w:val="00CD7A43"/>
    <w:rsid w:val="00CE5786"/>
    <w:rsid w:val="00CF2634"/>
    <w:rsid w:val="00CF6B7C"/>
    <w:rsid w:val="00D05E78"/>
    <w:rsid w:val="00D27C20"/>
    <w:rsid w:val="00D30113"/>
    <w:rsid w:val="00D36845"/>
    <w:rsid w:val="00D5422C"/>
    <w:rsid w:val="00D54443"/>
    <w:rsid w:val="00D7342A"/>
    <w:rsid w:val="00D91B54"/>
    <w:rsid w:val="00DF33DA"/>
    <w:rsid w:val="00DF345E"/>
    <w:rsid w:val="00E01A83"/>
    <w:rsid w:val="00E113F0"/>
    <w:rsid w:val="00E11A79"/>
    <w:rsid w:val="00E6046C"/>
    <w:rsid w:val="00E659DB"/>
    <w:rsid w:val="00ED44CE"/>
    <w:rsid w:val="00ED5177"/>
    <w:rsid w:val="00EF0D27"/>
    <w:rsid w:val="00F03F45"/>
    <w:rsid w:val="00F04DF6"/>
    <w:rsid w:val="00F12D77"/>
    <w:rsid w:val="00F16C65"/>
    <w:rsid w:val="00F275FF"/>
    <w:rsid w:val="00F3343F"/>
    <w:rsid w:val="00F46BB0"/>
    <w:rsid w:val="00F51034"/>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hyperlink" Target="mailto:Lionel.betton@sfacs-industri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ene.bret@sfacs-industrie.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BE34F-D734-42A2-B4DC-8E679D9F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496</Words>
  <Characters>2729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3219</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7</cp:revision>
  <cp:lastPrinted>2015-11-24T09:27:00Z</cp:lastPrinted>
  <dcterms:created xsi:type="dcterms:W3CDTF">2015-11-24T08:58:00Z</dcterms:created>
  <dcterms:modified xsi:type="dcterms:W3CDTF">2015-11-24T09:28:00Z</dcterms:modified>
</cp:coreProperties>
</file>