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9C03C6">
        <w:rPr>
          <w:rFonts w:ascii="Calibri" w:hAnsi="Calibri" w:cs="Tahoma"/>
          <w:b/>
          <w:color w:val="1F497D" w:themeColor="text2"/>
          <w:sz w:val="28"/>
          <w:szCs w:val="28"/>
        </w:rPr>
        <w:t>TELENCO</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proofErr w:type="spellStart"/>
      <w:r w:rsidR="00FA5155">
        <w:rPr>
          <w:rFonts w:ascii="Calibri" w:hAnsi="Calibri" w:cs="Tahoma"/>
          <w:color w:val="1F497D" w:themeColor="text2"/>
          <w:sz w:val="28"/>
          <w:szCs w:val="28"/>
        </w:rPr>
        <w:t>Qua</w:t>
      </w:r>
      <w:r w:rsidR="009C03C6">
        <w:rPr>
          <w:rFonts w:ascii="Calibri" w:hAnsi="Calibri" w:cs="Tahoma"/>
          <w:color w:val="1F497D" w:themeColor="text2"/>
          <w:sz w:val="28"/>
          <w:szCs w:val="28"/>
        </w:rPr>
        <w:t>ZA</w:t>
      </w:r>
      <w:proofErr w:type="spellEnd"/>
      <w:r w:rsidR="009C03C6">
        <w:rPr>
          <w:rFonts w:ascii="Calibri" w:hAnsi="Calibri" w:cs="Tahoma"/>
          <w:color w:val="1F497D" w:themeColor="text2"/>
          <w:sz w:val="28"/>
          <w:szCs w:val="28"/>
        </w:rPr>
        <w:t xml:space="preserve"> </w:t>
      </w:r>
      <w:proofErr w:type="spellStart"/>
      <w:r w:rsidR="009C03C6">
        <w:rPr>
          <w:rFonts w:ascii="Calibri" w:hAnsi="Calibri" w:cs="Tahoma"/>
          <w:color w:val="1F497D" w:themeColor="text2"/>
          <w:sz w:val="28"/>
          <w:szCs w:val="28"/>
        </w:rPr>
        <w:t>Valmorge</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9C03C6">
        <w:rPr>
          <w:rFonts w:ascii="Calibri" w:hAnsi="Calibri" w:cs="Tahoma"/>
          <w:color w:val="1F497D" w:themeColor="text2"/>
          <w:sz w:val="28"/>
          <w:szCs w:val="28"/>
        </w:rPr>
        <w:t>38430 MOIRANS</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9C03C6" w:rsidP="00514DEA">
      <w:pPr>
        <w:pStyle w:val="En-tte"/>
        <w:tabs>
          <w:tab w:val="left" w:pos="708"/>
        </w:tabs>
        <w:ind w:left="1134"/>
        <w:rPr>
          <w:rFonts w:ascii="Calibri" w:hAnsi="Calibri" w:cs="Tahoma"/>
          <w:color w:val="1F497D" w:themeColor="text2"/>
        </w:rPr>
      </w:pPr>
      <w:r>
        <w:rPr>
          <w:rFonts w:ascii="Calibri" w:hAnsi="Calibri" w:cs="Tahoma"/>
          <w:color w:val="1F497D" w:themeColor="text2"/>
        </w:rPr>
        <w:t>A l’attention de Madame KWAKMAN</w:t>
      </w: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9C03C6">
        <w:rPr>
          <w:rFonts w:ascii="Calibri" w:hAnsi="Calibri" w:cs="Tahoma"/>
          <w:color w:val="1F497D" w:themeColor="text2"/>
        </w:rPr>
        <w:t>23</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574081">
        <w:rPr>
          <w:rFonts w:ascii="Calibri" w:hAnsi="Calibri" w:cs="Tahoma"/>
          <w:color w:val="1F497D" w:themeColor="text2"/>
          <w:sz w:val="28"/>
          <w:szCs w:val="28"/>
          <w:u w:val="single"/>
        </w:rPr>
        <w:t xml:space="preserve">Chauffage des 2 zones de travail dans bâtiment stockage vu </w:t>
      </w:r>
      <w:proofErr w:type="gramStart"/>
      <w:r w:rsidR="00574081">
        <w:rPr>
          <w:rFonts w:ascii="Calibri" w:hAnsi="Calibri" w:cs="Tahoma"/>
          <w:color w:val="1F497D" w:themeColor="text2"/>
          <w:sz w:val="28"/>
          <w:szCs w:val="28"/>
          <w:u w:val="single"/>
        </w:rPr>
        <w:t>ensemble ,</w:t>
      </w:r>
      <w:proofErr w:type="gramEnd"/>
      <w:r w:rsidR="00574081">
        <w:rPr>
          <w:rFonts w:ascii="Calibri" w:hAnsi="Calibri" w:cs="Tahoma"/>
          <w:color w:val="1F497D" w:themeColor="text2"/>
          <w:sz w:val="28"/>
          <w:szCs w:val="28"/>
          <w:u w:val="single"/>
        </w:rPr>
        <w:t xml:space="preserve"> et bureau ainsi que la pose et fourniture de deux portes à lanières .</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w:t>
      </w:r>
      <w:r w:rsidR="004E38CD">
        <w:rPr>
          <w:rFonts w:ascii="Calibri" w:hAnsi="Calibri" w:cs="Tahoma"/>
          <w:color w:val="1F497D" w:themeColor="text2"/>
        </w:rPr>
        <w:t>151103567</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16740F">
        <w:rPr>
          <w:rFonts w:ascii="Calibri" w:hAnsi="Calibri" w:cs="Tahoma"/>
          <w:color w:val="1F497D" w:themeColor="text2"/>
        </w:rPr>
        <w:t>Madame,</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4E38CD">
        <w:rPr>
          <w:rFonts w:ascii="Calibri" w:hAnsi="Calibri"/>
          <w:color w:val="1F497D" w:themeColor="text2"/>
        </w:rPr>
        <w:t>Alain BALAZARD</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4E38CD">
        <w:rPr>
          <w:rFonts w:ascii="Calibri" w:hAnsi="Calibri"/>
          <w:color w:val="1F497D" w:themeColor="text2"/>
        </w:rPr>
        <w:t>75 44 57 61</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4E38CD" w:rsidRPr="006B0F80">
          <w:rPr>
            <w:rStyle w:val="Lienhypertexte"/>
            <w:rFonts w:ascii="Calibri" w:hAnsi="Calibri"/>
          </w:rPr>
          <w:t>alain.balazard@sfacs-industrie.fr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 –</w:t>
      </w:r>
      <w:r w:rsidR="004E38CD">
        <w:rPr>
          <w:rFonts w:ascii="Calibri" w:hAnsi="Calibri" w:cs="Tahoma"/>
          <w:i w:val="0"/>
          <w:color w:val="1F497D" w:themeColor="text2"/>
          <w:sz w:val="28"/>
          <w:szCs w:val="28"/>
          <w:u w:val="single"/>
        </w:rPr>
        <w:t xml:space="preserve">Chauffage de la zone  à 60% taux de </w:t>
      </w:r>
      <w:proofErr w:type="gramStart"/>
      <w:r w:rsidR="004E38CD">
        <w:rPr>
          <w:rFonts w:ascii="Calibri" w:hAnsi="Calibri" w:cs="Tahoma"/>
          <w:i w:val="0"/>
          <w:color w:val="1F497D" w:themeColor="text2"/>
          <w:sz w:val="28"/>
          <w:szCs w:val="28"/>
          <w:u w:val="single"/>
        </w:rPr>
        <w:t>présence ,</w:t>
      </w:r>
      <w:proofErr w:type="gramEnd"/>
      <w:r w:rsidR="004E38CD">
        <w:rPr>
          <w:rFonts w:ascii="Calibri" w:hAnsi="Calibri" w:cs="Tahoma"/>
          <w:i w:val="0"/>
          <w:color w:val="1F497D" w:themeColor="text2"/>
          <w:sz w:val="28"/>
          <w:szCs w:val="28"/>
          <w:u w:val="single"/>
        </w:rPr>
        <w:t xml:space="preserve"> « zone vers </w:t>
      </w:r>
      <w:proofErr w:type="spellStart"/>
      <w:r w:rsidR="004E38CD">
        <w:rPr>
          <w:rFonts w:ascii="Calibri" w:hAnsi="Calibri" w:cs="Tahoma"/>
          <w:i w:val="0"/>
          <w:color w:val="1F497D" w:themeColor="text2"/>
          <w:sz w:val="28"/>
          <w:szCs w:val="28"/>
          <w:u w:val="single"/>
        </w:rPr>
        <w:t>filmeuse</w:t>
      </w:r>
      <w:proofErr w:type="spellEnd"/>
      <w:r w:rsidR="004E38CD">
        <w:rPr>
          <w:rFonts w:ascii="Calibri" w:hAnsi="Calibri" w:cs="Tahoma"/>
          <w:i w:val="0"/>
          <w:color w:val="1F497D" w:themeColor="text2"/>
          <w:sz w:val="28"/>
          <w:szCs w:val="28"/>
          <w:u w:val="single"/>
        </w:rPr>
        <w:t xml:space="preserve"> «  à économie d’énergie, et </w:t>
      </w:r>
      <w:proofErr w:type="spellStart"/>
      <w:r w:rsidR="004E38CD">
        <w:rPr>
          <w:rFonts w:ascii="Calibri" w:hAnsi="Calibri" w:cs="Tahoma"/>
          <w:i w:val="0"/>
          <w:color w:val="1F497D" w:themeColor="text2"/>
          <w:sz w:val="28"/>
          <w:szCs w:val="28"/>
          <w:u w:val="single"/>
        </w:rPr>
        <w:t>entierement</w:t>
      </w:r>
      <w:proofErr w:type="spellEnd"/>
      <w:r w:rsidR="004E38CD">
        <w:rPr>
          <w:rFonts w:ascii="Calibri" w:hAnsi="Calibri" w:cs="Tahoma"/>
          <w:i w:val="0"/>
          <w:color w:val="1F497D" w:themeColor="text2"/>
          <w:sz w:val="28"/>
          <w:szCs w:val="28"/>
          <w:u w:val="single"/>
        </w:rPr>
        <w:t xml:space="preserve"> récupérable-  référence IRC3000CN</w:t>
      </w:r>
    </w:p>
    <w:p w:rsidR="00E113F0" w:rsidRPr="000B68DD" w:rsidRDefault="000B68DD" w:rsidP="00E113F0">
      <w:pPr>
        <w:rPr>
          <w:rFonts w:asciiTheme="minorHAnsi" w:hAnsiTheme="minorHAnsi"/>
          <w:color w:val="1F497D" w:themeColor="text2"/>
          <w:sz w:val="20"/>
          <w:szCs w:val="20"/>
        </w:rPr>
      </w:pPr>
      <w:r>
        <w:rPr>
          <w:rFonts w:asciiTheme="minorHAnsi" w:hAnsiTheme="minorHAnsi"/>
          <w:noProof/>
          <w:color w:val="1F497D" w:themeColor="text2"/>
          <w:sz w:val="20"/>
          <w:szCs w:val="20"/>
        </w:rPr>
        <w:drawing>
          <wp:anchor distT="0" distB="0" distL="114300" distR="114300" simplePos="0" relativeHeight="251658240" behindDoc="1" locked="0" layoutInCell="1" allowOverlap="1">
            <wp:simplePos x="0" y="0"/>
            <wp:positionH relativeFrom="column">
              <wp:posOffset>-66675</wp:posOffset>
            </wp:positionH>
            <wp:positionV relativeFrom="paragraph">
              <wp:posOffset>106045</wp:posOffset>
            </wp:positionV>
            <wp:extent cx="2400300" cy="1638300"/>
            <wp:effectExtent l="19050" t="0" r="0" b="0"/>
            <wp:wrapTight wrapText="bothSides">
              <wp:wrapPolygon edited="0">
                <wp:start x="-171" y="0"/>
                <wp:lineTo x="-171" y="21349"/>
                <wp:lineTo x="21600" y="21349"/>
                <wp:lineTo x="21600" y="0"/>
                <wp:lineTo x="-17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00300" cy="1638300"/>
                    </a:xfrm>
                    <a:prstGeom prst="rect">
                      <a:avLst/>
                    </a:prstGeom>
                    <a:noFill/>
                    <a:ln w="9525">
                      <a:noFill/>
                      <a:miter lim="800000"/>
                      <a:headEnd/>
                      <a:tailEnd/>
                    </a:ln>
                  </pic:spPr>
                </pic:pic>
              </a:graphicData>
            </a:graphic>
          </wp:anchor>
        </w:drawing>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sont des chauffages fonctionnant exclusivement sur une alimentation électrique.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Destinés à être suspendus en hauteur ou fixés aux murs grâce à leur support orientable, ils sont simples à installer et à utiliser. Leur mise en température ainsi que la perception de la chaleur sont  instantanées.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Bénéficiant d’un indice de protection IPX5, ils peuvent s’installer en plein air comme à l’intérieur et conviennent parfaitement pour chauffer des locaux de grande hauteur, mal isolés ou ouverts sur l’extérieur, utilisés de façon intermittente, des postes de travail ou des zones dans les grands volumes (ateliers, entrepôts, lieux de culte, magasins, restaurants...) mais aussi pour chauffer des zones en plein air (patios, terrasses, zones fumeurs, réceptions, tribunes, chantiers...)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Efficaces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Délivrant des puissances comprises entre 1500 et 4500 W*, les IRC sont équipés de lampes halogènes quartz anti-éblouissantes de qualité supérieure émettant un rayonnement infrarouge qui chauffe directement les personnes et les objets, sans perte d’énergie inutile dans l’air, en silence et sans ventilation.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Ils délivrent toute leur puissance moins de 2 secondes après leur mise en service, sans période de préchauffage.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6000 W : nous consulter, fabrication sur commande.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Économiques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D’installation simple, rapide et économique, les IRC permettent de réaliser de substantielles économies en ne chauffant que les zones souhaitées, sans se soucier du volume global ou de l’étanchéité du bâtiment, ainsi que de l’ouverture éventuelle des portes.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Ils peuvent être facilement pilotés par un interrupteur, un thermostat d’ambiance, une horloge, une minuterie ou un détecteur de présence afin de ne fonctionner qu’en cas de besoin.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Noirs ou inox</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sont disponibles avec 2 types de carrosseries différentes :</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En acier inoxydable (gamme CI), gage de longévité surtout en utilisation extérieure.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En acier laqué noir, plus économique et destiné au fonctionnement dans les lieux couverts (gamme CN).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2 versions sont équipées en série de grilles de protection et de supports orientables, et bénéficient de l’indice de protection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IPX5 permettant leur utilisation en plein air même sous la pluie.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Leur lampe halogène à quartz avec filament tungstène à une durée de vie moyenne d’environ 5000 heures (sauf pilotage par détecteur de présence).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Positionnement</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s’installent à des hauteurs comprises entre 2.2 et 4.5 m suivant le modèle et l’intensité de la chaleur désirée. Ils peuvent être soit suspendus soit fixés au mur grâce à leur brancard orientable qui permet de diriger la chaleur là où on le désire. Leur émetteur doit être éloigné d’au moins 50 cm de toute cloison ou obstacle.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ne doivent pas être installés dans les endroits très poussiéreux, l’accumulation des dépôts sur la lampe empêchant celle-ci de dissiper sa chaleur, réduisant fortement sa durée de vie.</w:t>
      </w:r>
    </w:p>
    <w:p w:rsidR="000B68DD" w:rsidRPr="000B68DD"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Pr>
          <w:rFonts w:asciiTheme="minorHAnsi" w:hAnsiTheme="minorHAnsi" w:cs="Arial"/>
          <w:noProof/>
          <w:color w:val="1F497D" w:themeColor="text2"/>
          <w:sz w:val="20"/>
          <w:szCs w:val="20"/>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325120</wp:posOffset>
            </wp:positionV>
            <wp:extent cx="4360545" cy="1619250"/>
            <wp:effectExtent l="19050" t="0" r="1905" b="0"/>
            <wp:wrapTight wrapText="bothSides">
              <wp:wrapPolygon edited="0">
                <wp:start x="-94" y="0"/>
                <wp:lineTo x="-94" y="21346"/>
                <wp:lineTo x="21609" y="21346"/>
                <wp:lineTo x="21609" y="0"/>
                <wp:lineTo x="-94"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360545" cy="1619250"/>
                    </a:xfrm>
                    <a:prstGeom prst="rect">
                      <a:avLst/>
                    </a:prstGeom>
                    <a:noFill/>
                    <a:ln w="9525">
                      <a:noFill/>
                      <a:miter lim="800000"/>
                      <a:headEnd/>
                      <a:tailEnd/>
                    </a:ln>
                  </pic:spPr>
                </pic:pic>
              </a:graphicData>
            </a:graphic>
          </wp:anchor>
        </w:drawing>
      </w:r>
      <w:r w:rsidR="000B68DD" w:rsidRPr="000B68DD">
        <w:rPr>
          <w:rFonts w:asciiTheme="minorHAnsi" w:hAnsiTheme="minorHAnsi" w:cs="Arial"/>
          <w:color w:val="1F497D" w:themeColor="text2"/>
          <w:sz w:val="20"/>
          <w:szCs w:val="20"/>
        </w:rPr>
        <w:t>Les IRC peuvent être utilisés pour chauffer un bâtiment dans son ensemble, ou seulement une zone isolée. Dans ce cas il est préférable pour un bon confort d’encadrer la zone de tous cotés par plusieurs appareils plutôt que d’implanter un seul radiant plus puissant.</w:t>
      </w:r>
    </w:p>
    <w:p w:rsid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Dans tous les cas la puissance installée ne doit pas dépasser 400 W/m2.</w:t>
      </w: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Pr="000B68DD"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E113F0" w:rsidRPr="00E113F0" w:rsidRDefault="00E113F0" w:rsidP="00E113F0"/>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4E38CD">
        <w:rPr>
          <w:rFonts w:asciiTheme="minorHAnsi" w:hAnsiTheme="minorHAnsi"/>
          <w:b/>
          <w:color w:val="1F497D" w:themeColor="text2"/>
        </w:rPr>
        <w:t>262.50</w:t>
      </w:r>
      <w:r w:rsidR="00D30113" w:rsidRPr="00927142">
        <w:rPr>
          <w:rFonts w:asciiTheme="minorHAnsi" w:hAnsiTheme="minorHAnsi"/>
          <w:b/>
          <w:color w:val="1F497D" w:themeColor="text2"/>
        </w:rPr>
        <w:t xml:space="preserve"> €</w:t>
      </w:r>
    </w:p>
    <w:p w:rsidR="002973B5" w:rsidRDefault="002973B5" w:rsidP="002973B5">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w:t>
      </w:r>
      <w:r>
        <w:rPr>
          <w:rFonts w:ascii="Calibri" w:hAnsi="Calibri" w:cs="Tahoma"/>
          <w:i w:val="0"/>
          <w:color w:val="1F497D" w:themeColor="text2"/>
          <w:sz w:val="28"/>
          <w:szCs w:val="28"/>
        </w:rPr>
        <w:t>I</w:t>
      </w:r>
      <w:r w:rsidRPr="00AB5C6A">
        <w:rPr>
          <w:rFonts w:ascii="Calibri" w:hAnsi="Calibri" w:cs="Tahoma"/>
          <w:i w:val="0"/>
          <w:color w:val="1F497D" w:themeColor="text2"/>
          <w:sz w:val="28"/>
          <w:szCs w:val="28"/>
        </w:rPr>
        <w:t xml:space="preserve"> –</w:t>
      </w:r>
      <w:r>
        <w:rPr>
          <w:rFonts w:ascii="Calibri" w:hAnsi="Calibri" w:cs="Tahoma"/>
          <w:i w:val="0"/>
          <w:color w:val="1F497D" w:themeColor="text2"/>
          <w:sz w:val="28"/>
          <w:szCs w:val="28"/>
          <w:u w:val="single"/>
        </w:rPr>
        <w:t>Chauffage de la zone «  bureau » avec 3 niveaux de chauffe référence TS3J</w:t>
      </w:r>
    </w:p>
    <w:p w:rsidR="002973B5" w:rsidRDefault="002973B5" w:rsidP="002973B5"/>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noProof/>
          <w:color w:val="1F497D" w:themeColor="text2"/>
          <w:sz w:val="20"/>
          <w:szCs w:val="20"/>
        </w:rPr>
        <w:drawing>
          <wp:anchor distT="0" distB="0" distL="114300" distR="114300" simplePos="0" relativeHeight="251660288" behindDoc="1" locked="0" layoutInCell="1" allowOverlap="1">
            <wp:simplePos x="0" y="0"/>
            <wp:positionH relativeFrom="column">
              <wp:posOffset>19050</wp:posOffset>
            </wp:positionH>
            <wp:positionV relativeFrom="paragraph">
              <wp:posOffset>-4445</wp:posOffset>
            </wp:positionV>
            <wp:extent cx="2381250" cy="2124075"/>
            <wp:effectExtent l="19050" t="0" r="0" b="0"/>
            <wp:wrapTight wrapText="bothSides">
              <wp:wrapPolygon edited="0">
                <wp:start x="-173" y="0"/>
                <wp:lineTo x="-173" y="21503"/>
                <wp:lineTo x="21600" y="21503"/>
                <wp:lineTo x="21600" y="0"/>
                <wp:lineTo x="-173"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381250" cy="2124075"/>
                    </a:xfrm>
                    <a:prstGeom prst="rect">
                      <a:avLst/>
                    </a:prstGeom>
                    <a:noFill/>
                    <a:ln w="9525">
                      <a:noFill/>
                      <a:miter lim="800000"/>
                      <a:headEnd/>
                      <a:tailEnd/>
                    </a:ln>
                  </pic:spPr>
                </pic:pic>
              </a:graphicData>
            </a:graphic>
          </wp:anchor>
        </w:drawing>
      </w:r>
      <w:r w:rsidRPr="002973B5">
        <w:rPr>
          <w:rFonts w:asciiTheme="minorHAnsi" w:hAnsiTheme="minorHAnsi" w:cs="Arial"/>
          <w:color w:val="1F497D" w:themeColor="text2"/>
          <w:sz w:val="20"/>
          <w:szCs w:val="20"/>
        </w:rPr>
        <w:t xml:space="preserve"> Chauffage portable rayonnant électrique céramique.</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un générateur portable de rayonnement infrarouge fonctionnant sur une alimentation électrique 230V monophasé.</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Bénéficiant d’un rapport prix/performances des plus intéressant, léger et compact, très simple d’utilisation et robuste, le TS3-J est l’outil idéal que l’on transporte partout avec soi.</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Fonctionnant sans bruit et sans déplacement d’air, le TS3-J est équipé de 3 panneaux céramiques de haute qualité transformant l’énergie électrique en rayonnement infrarouge.</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Ce rayonnement a la propriété de n’être perçu que par les personnes et les objets, sans dispersion dans l’air, permettant ainsi de chauffer de façon très efficace des postes ou des zones de travail dans de grands volumes, sur les marchés, les chantiers, les ateliers...</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très simple à utiliser : il suffit de raccorder sa prise sur une alimentation électrique 230 V monophasé et d’appuyer sur les interrupteurs pour sélectionner le fonctionnement à 800 W, 1600 W ou pleine puissance 2400 W.</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livré avec cordon 1,3 m et prise électrique, support, grille de protection.</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Pr>
          <w:rFonts w:asciiTheme="minorHAnsi" w:hAnsiTheme="minorHAnsi" w:cs="Arial"/>
          <w:noProof/>
          <w:color w:val="1F497D" w:themeColor="text2"/>
          <w:sz w:val="20"/>
          <w:szCs w:val="20"/>
        </w:rPr>
        <w:drawing>
          <wp:anchor distT="0" distB="0" distL="114300" distR="114300" simplePos="0" relativeHeight="251661312" behindDoc="1" locked="0" layoutInCell="1" allowOverlap="1">
            <wp:simplePos x="0" y="0"/>
            <wp:positionH relativeFrom="column">
              <wp:posOffset>-142875</wp:posOffset>
            </wp:positionH>
            <wp:positionV relativeFrom="paragraph">
              <wp:posOffset>13335</wp:posOffset>
            </wp:positionV>
            <wp:extent cx="4884420" cy="1171575"/>
            <wp:effectExtent l="19050" t="0" r="0" b="0"/>
            <wp:wrapTight wrapText="bothSides">
              <wp:wrapPolygon edited="0">
                <wp:start x="-84" y="0"/>
                <wp:lineTo x="-84" y="21424"/>
                <wp:lineTo x="21566" y="21424"/>
                <wp:lineTo x="21566" y="0"/>
                <wp:lineTo x="-84"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84420" cy="1171575"/>
                    </a:xfrm>
                    <a:prstGeom prst="rect">
                      <a:avLst/>
                    </a:prstGeom>
                    <a:noFill/>
                    <a:ln w="9525">
                      <a:noFill/>
                      <a:miter lim="800000"/>
                      <a:headEnd/>
                      <a:tailEnd/>
                    </a:ln>
                  </pic:spPr>
                </pic:pic>
              </a:graphicData>
            </a:graphic>
          </wp:anchor>
        </w:drawing>
      </w:r>
      <w:r w:rsidRPr="002973B5">
        <w:rPr>
          <w:rFonts w:asciiTheme="minorHAnsi" w:hAnsiTheme="minorHAnsi" w:cs="Arial"/>
          <w:color w:val="1F497D" w:themeColor="text2"/>
          <w:sz w:val="20"/>
          <w:szCs w:val="20"/>
        </w:rPr>
        <w:t>Il dispose d'une sécurité anti-renversement qui stoppe immédiatement le fonctionnement de l'appareil en cas de chute ou d'inclinaison excessive.</w:t>
      </w:r>
    </w:p>
    <w:p w:rsidR="002973B5" w:rsidRDefault="002973B5" w:rsidP="002973B5">
      <w:pPr>
        <w:rPr>
          <w:rFonts w:asciiTheme="minorHAnsi" w:hAnsiTheme="minorHAnsi"/>
          <w:color w:val="1F497D" w:themeColor="text2"/>
          <w:sz w:val="20"/>
          <w:szCs w:val="20"/>
        </w:rPr>
      </w:pPr>
    </w:p>
    <w:p w:rsidR="002973B5" w:rsidRPr="002973B5" w:rsidRDefault="002973B5" w:rsidP="002973B5">
      <w:pPr>
        <w:rPr>
          <w:rFonts w:asciiTheme="minorHAnsi" w:hAnsiTheme="minorHAnsi"/>
          <w:color w:val="1F497D" w:themeColor="text2"/>
          <w:sz w:val="20"/>
          <w:szCs w:val="20"/>
        </w:rPr>
      </w:pPr>
    </w:p>
    <w:p w:rsidR="002973B5" w:rsidRDefault="002973B5" w:rsidP="002973B5">
      <w:pPr>
        <w:jc w:val="right"/>
        <w:rPr>
          <w:rFonts w:asciiTheme="minorHAnsi" w:hAnsiTheme="minorHAnsi"/>
          <w:b/>
          <w:color w:val="1F497D" w:themeColor="text2"/>
        </w:rPr>
      </w:pPr>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Pr>
          <w:rFonts w:asciiTheme="minorHAnsi" w:hAnsiTheme="minorHAnsi"/>
          <w:b/>
          <w:color w:val="1F497D" w:themeColor="text2"/>
        </w:rPr>
        <w:t>245.00</w:t>
      </w:r>
      <w:r w:rsidRPr="00927142">
        <w:rPr>
          <w:rFonts w:asciiTheme="minorHAnsi" w:hAnsiTheme="minorHAnsi"/>
          <w:b/>
          <w:color w:val="1F497D" w:themeColor="text2"/>
        </w:rPr>
        <w:t xml:space="preserve"> €</w:t>
      </w:r>
    </w:p>
    <w:p w:rsidR="00DB04DD" w:rsidRDefault="00DB04DD" w:rsidP="002973B5">
      <w:pPr>
        <w:jc w:val="right"/>
        <w:rPr>
          <w:rFonts w:asciiTheme="minorHAnsi" w:hAnsiTheme="minorHAnsi"/>
          <w:b/>
          <w:color w:val="1F497D" w:themeColor="text2"/>
        </w:rPr>
      </w:pPr>
    </w:p>
    <w:p w:rsidR="00DB04DD" w:rsidRPr="00927142" w:rsidRDefault="00DB04DD" w:rsidP="00DB04DD">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II – </w:t>
      </w:r>
      <w:r>
        <w:rPr>
          <w:rFonts w:ascii="Calibri" w:hAnsi="Calibri" w:cs="Tahoma"/>
          <w:i w:val="0"/>
          <w:color w:val="1F497D" w:themeColor="text2"/>
          <w:sz w:val="28"/>
          <w:szCs w:val="28"/>
          <w:u w:val="single"/>
        </w:rPr>
        <w:t xml:space="preserve">PORTES A LANIERES REFJ11237R </w:t>
      </w:r>
    </w:p>
    <w:p w:rsidR="00DB04DD" w:rsidRDefault="00DB04DD" w:rsidP="00DB04DD">
      <w:pPr>
        <w:rPr>
          <w:rFonts w:asciiTheme="minorHAnsi" w:hAnsiTheme="minorHAnsi"/>
          <w:b/>
          <w:color w:val="1F497D" w:themeColor="text2"/>
        </w:rPr>
      </w:pP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b/>
          <w:bCs/>
          <w:color w:val="1F497D" w:themeColor="text2"/>
          <w:sz w:val="20"/>
          <w:szCs w:val="20"/>
        </w:rPr>
        <w:t xml:space="preserve">LA REALISATION de 2 portes </w:t>
      </w:r>
      <w:r w:rsidRPr="00DB04DD">
        <w:rPr>
          <w:rFonts w:asciiTheme="minorHAnsi" w:hAnsiTheme="minorHAnsi"/>
          <w:color w:val="1F497D" w:themeColor="text2"/>
          <w:sz w:val="20"/>
          <w:szCs w:val="20"/>
        </w:rPr>
        <w:t>à lanières LARGEUR 5200 mm x HAUTEUR 5500 mm</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LANIERES 400/4mm, RECOUVREMENT 150mm</w:t>
      </w:r>
    </w:p>
    <w:p w:rsidR="00DB04DD" w:rsidRPr="00DB04DD" w:rsidRDefault="00DB04DD" w:rsidP="00DB04DD">
      <w:pPr>
        <w:autoSpaceDE w:val="0"/>
        <w:autoSpaceDN w:val="0"/>
        <w:adjustRightInd w:val="0"/>
        <w:rPr>
          <w:rFonts w:asciiTheme="minorHAnsi" w:hAnsiTheme="minorHAnsi"/>
          <w:color w:val="1F497D" w:themeColor="text2"/>
          <w:sz w:val="20"/>
          <w:szCs w:val="20"/>
        </w:rPr>
      </w:pPr>
      <w:proofErr w:type="gramStart"/>
      <w:r w:rsidRPr="00DB04DD">
        <w:rPr>
          <w:rFonts w:asciiTheme="minorHAnsi" w:hAnsiTheme="minorHAnsi"/>
          <w:color w:val="1F497D" w:themeColor="text2"/>
          <w:sz w:val="20"/>
          <w:szCs w:val="20"/>
        </w:rPr>
        <w:t>de</w:t>
      </w:r>
      <w:proofErr w:type="gramEnd"/>
      <w:r w:rsidRPr="00DB04DD">
        <w:rPr>
          <w:rFonts w:asciiTheme="minorHAnsi" w:hAnsiTheme="minorHAnsi"/>
          <w:color w:val="1F497D" w:themeColor="text2"/>
          <w:sz w:val="20"/>
          <w:szCs w:val="20"/>
        </w:rPr>
        <w:t xml:space="preserve"> chaque côté des lanières</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b/>
          <w:bCs/>
          <w:color w:val="1F497D" w:themeColor="text2"/>
          <w:sz w:val="20"/>
          <w:szCs w:val="20"/>
        </w:rPr>
        <w:t xml:space="preserve">MONTAGE : </w:t>
      </w:r>
      <w:r w:rsidRPr="00DB04DD">
        <w:rPr>
          <w:rFonts w:asciiTheme="minorHAnsi" w:hAnsiTheme="minorHAnsi"/>
          <w:color w:val="1F497D" w:themeColor="text2"/>
          <w:sz w:val="20"/>
          <w:szCs w:val="20"/>
        </w:rPr>
        <w:t>fixe avec rail lourd en applique OU sous linteau</w:t>
      </w:r>
    </w:p>
    <w:p w:rsidR="00DB04DD" w:rsidRPr="00DB04DD" w:rsidRDefault="00DB04DD" w:rsidP="00DB04DD">
      <w:pPr>
        <w:autoSpaceDE w:val="0"/>
        <w:autoSpaceDN w:val="0"/>
        <w:adjustRightInd w:val="0"/>
        <w:rPr>
          <w:rFonts w:asciiTheme="minorHAnsi" w:hAnsiTheme="minorHAnsi"/>
          <w:b/>
          <w:bCs/>
          <w:color w:val="1F497D" w:themeColor="text2"/>
          <w:sz w:val="20"/>
          <w:szCs w:val="20"/>
        </w:rPr>
      </w:pPr>
      <w:r w:rsidRPr="00DB04DD">
        <w:rPr>
          <w:rFonts w:asciiTheme="minorHAnsi" w:hAnsiTheme="minorHAnsi"/>
          <w:b/>
          <w:bCs/>
          <w:color w:val="1F497D" w:themeColor="text2"/>
          <w:sz w:val="20"/>
          <w:szCs w:val="20"/>
        </w:rPr>
        <w:t>NOTRE OFFRE :</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Rails support des lanières en profilé aluminium de forte épaisseur et rainurés prêts à poser de longueur</w:t>
      </w:r>
    </w:p>
    <w:p w:rsidR="00DB04DD" w:rsidRPr="00DB04DD" w:rsidRDefault="00DB04DD" w:rsidP="00DB04DD">
      <w:pPr>
        <w:autoSpaceDE w:val="0"/>
        <w:autoSpaceDN w:val="0"/>
        <w:adjustRightInd w:val="0"/>
        <w:rPr>
          <w:rFonts w:asciiTheme="minorHAnsi" w:hAnsiTheme="minorHAnsi"/>
          <w:color w:val="1F497D" w:themeColor="text2"/>
          <w:sz w:val="20"/>
          <w:szCs w:val="20"/>
        </w:rPr>
      </w:pPr>
      <w:proofErr w:type="gramStart"/>
      <w:r w:rsidRPr="00DB04DD">
        <w:rPr>
          <w:rFonts w:asciiTheme="minorHAnsi" w:hAnsiTheme="minorHAnsi"/>
          <w:color w:val="1F497D" w:themeColor="text2"/>
          <w:sz w:val="20"/>
          <w:szCs w:val="20"/>
        </w:rPr>
        <w:t>totale</w:t>
      </w:r>
      <w:proofErr w:type="gramEnd"/>
      <w:r w:rsidRPr="00DB04DD">
        <w:rPr>
          <w:rFonts w:asciiTheme="minorHAnsi" w:hAnsiTheme="minorHAnsi"/>
          <w:color w:val="1F497D" w:themeColor="text2"/>
          <w:sz w:val="20"/>
          <w:szCs w:val="20"/>
        </w:rPr>
        <w:t xml:space="preserve"> 12000 mm</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Equerres de fixation en acier galvanisé de forte épaisseur pour fixation applique OU sous linteau</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Lanières transparentes Standard, Largeurs 400 mm, épaisseurs 4 mm de longueurs 5480 mm</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Percées et livrées avec leurs contre plaques en aluminium de 400 mm (1 contre-plaque par lanière)</w:t>
      </w:r>
    </w:p>
    <w:p w:rsidR="00DB04DD" w:rsidRPr="00DB04DD" w:rsidRDefault="00DB04DD" w:rsidP="00DB04DD">
      <w:pPr>
        <w:autoSpaceDE w:val="0"/>
        <w:autoSpaceDN w:val="0"/>
        <w:adjustRightInd w:val="0"/>
        <w:rPr>
          <w:rFonts w:asciiTheme="minorHAnsi" w:hAnsiTheme="minorHAnsi"/>
          <w:color w:val="1F497D" w:themeColor="text2"/>
          <w:sz w:val="20"/>
          <w:szCs w:val="20"/>
        </w:rPr>
      </w:pPr>
      <w:proofErr w:type="gramStart"/>
      <w:r w:rsidRPr="00DB04DD">
        <w:rPr>
          <w:rFonts w:asciiTheme="minorHAnsi" w:hAnsiTheme="minorHAnsi"/>
          <w:color w:val="1F497D" w:themeColor="text2"/>
          <w:sz w:val="20"/>
          <w:szCs w:val="20"/>
        </w:rPr>
        <w:t>et</w:t>
      </w:r>
      <w:proofErr w:type="gramEnd"/>
      <w:r w:rsidRPr="00DB04DD">
        <w:rPr>
          <w:rFonts w:asciiTheme="minorHAnsi" w:hAnsiTheme="minorHAnsi"/>
          <w:color w:val="1F497D" w:themeColor="text2"/>
          <w:sz w:val="20"/>
          <w:szCs w:val="20"/>
        </w:rPr>
        <w:t xml:space="preserve"> boulons de fixation des lanières permettant le déplacement et le choix du recouvrement des lanières</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Prêtes à être suspendues au rail support</w:t>
      </w:r>
    </w:p>
    <w:p w:rsidR="00DB04DD" w:rsidRPr="00DB04DD" w:rsidRDefault="00DB04DD" w:rsidP="00DB04DD">
      <w:pPr>
        <w:autoSpaceDE w:val="0"/>
        <w:autoSpaceDN w:val="0"/>
        <w:adjustRightInd w:val="0"/>
        <w:rPr>
          <w:rFonts w:asciiTheme="minorHAnsi" w:hAnsiTheme="minorHAnsi"/>
          <w:color w:val="1F497D" w:themeColor="text2"/>
          <w:sz w:val="20"/>
          <w:szCs w:val="20"/>
        </w:rPr>
      </w:pPr>
      <w:r w:rsidRPr="00DB04DD">
        <w:rPr>
          <w:rFonts w:asciiTheme="minorHAnsi" w:hAnsiTheme="minorHAnsi"/>
          <w:color w:val="1F497D" w:themeColor="text2"/>
          <w:sz w:val="20"/>
          <w:szCs w:val="20"/>
        </w:rPr>
        <w:t>4 Contre-plaques en aluminium de 200 mm</w:t>
      </w:r>
    </w:p>
    <w:p w:rsidR="00DB04DD" w:rsidRPr="00DB04DD" w:rsidRDefault="00DB04DD" w:rsidP="00DB04DD">
      <w:pPr>
        <w:rPr>
          <w:rFonts w:asciiTheme="minorHAnsi" w:hAnsiTheme="minorHAnsi"/>
          <w:b/>
          <w:color w:val="1F497D" w:themeColor="text2"/>
          <w:sz w:val="20"/>
          <w:szCs w:val="20"/>
        </w:rPr>
      </w:pPr>
      <w:r w:rsidRPr="00DB04DD">
        <w:rPr>
          <w:rFonts w:asciiTheme="minorHAnsi" w:hAnsiTheme="minorHAnsi"/>
          <w:b/>
          <w:bCs/>
          <w:i/>
          <w:iCs/>
          <w:color w:val="1F497D" w:themeColor="text2"/>
          <w:sz w:val="20"/>
          <w:szCs w:val="20"/>
        </w:rPr>
        <w:t>Poids total : env. 480 kg</w:t>
      </w:r>
    </w:p>
    <w:p w:rsidR="00DB04DD" w:rsidRPr="00DB04DD" w:rsidRDefault="00DB04DD" w:rsidP="00DB04DD">
      <w:pPr>
        <w:spacing w:before="100" w:beforeAutospacing="1" w:after="100" w:afterAutospacing="1"/>
        <w:rPr>
          <w:rFonts w:asciiTheme="minorHAnsi" w:hAnsiTheme="minorHAnsi"/>
          <w:color w:val="1F497D" w:themeColor="text2"/>
          <w:sz w:val="20"/>
          <w:szCs w:val="20"/>
        </w:rPr>
      </w:pPr>
      <w:r w:rsidRPr="00DB04DD">
        <w:rPr>
          <w:rFonts w:asciiTheme="minorHAnsi" w:hAnsiTheme="minorHAnsi" w:cs="Arial"/>
          <w:color w:val="1F497D" w:themeColor="text2"/>
          <w:sz w:val="20"/>
          <w:szCs w:val="20"/>
        </w:rPr>
        <w:t>Les « + » sont notamment :</w:t>
      </w:r>
    </w:p>
    <w:p w:rsidR="00DB04DD" w:rsidRPr="00DB04DD" w:rsidRDefault="00DB04DD" w:rsidP="00DB04DD">
      <w:pPr>
        <w:spacing w:before="100" w:beforeAutospacing="1" w:after="100" w:afterAutospacing="1"/>
        <w:rPr>
          <w:rFonts w:asciiTheme="minorHAnsi" w:hAnsiTheme="minorHAnsi"/>
          <w:color w:val="1F497D" w:themeColor="text2"/>
          <w:sz w:val="20"/>
          <w:szCs w:val="20"/>
        </w:rPr>
      </w:pPr>
      <w:r w:rsidRPr="00DB04DD">
        <w:rPr>
          <w:rFonts w:asciiTheme="minorHAnsi" w:hAnsiTheme="minorHAnsi" w:cs="Arial"/>
          <w:color w:val="1F497D" w:themeColor="text2"/>
          <w:sz w:val="20"/>
          <w:szCs w:val="20"/>
        </w:rPr>
        <w:t>-</w:t>
      </w:r>
      <w:r w:rsidRPr="00DB04DD">
        <w:rPr>
          <w:rFonts w:asciiTheme="minorHAnsi" w:hAnsiTheme="minorHAnsi"/>
          <w:color w:val="1F497D" w:themeColor="text2"/>
          <w:sz w:val="20"/>
          <w:szCs w:val="20"/>
        </w:rPr>
        <w:t xml:space="preserve">       </w:t>
      </w:r>
      <w:r w:rsidRPr="00DB04DD">
        <w:rPr>
          <w:rFonts w:asciiTheme="minorHAnsi" w:hAnsiTheme="minorHAnsi" w:cs="Arial"/>
          <w:color w:val="1F497D" w:themeColor="text2"/>
          <w:sz w:val="20"/>
          <w:szCs w:val="20"/>
        </w:rPr>
        <w:t>RESISTENCE avec rails de 5mm d’épaisseur, y compris contre plaques</w:t>
      </w:r>
    </w:p>
    <w:p w:rsidR="00DB04DD" w:rsidRPr="00DB04DD" w:rsidRDefault="00DB04DD" w:rsidP="00DB04DD">
      <w:pPr>
        <w:spacing w:before="100" w:beforeAutospacing="1" w:after="100" w:afterAutospacing="1"/>
        <w:ind w:hanging="360"/>
        <w:rPr>
          <w:rFonts w:asciiTheme="minorHAnsi" w:hAnsiTheme="minorHAnsi"/>
          <w:color w:val="1F497D" w:themeColor="text2"/>
          <w:sz w:val="20"/>
          <w:szCs w:val="20"/>
        </w:rPr>
      </w:pPr>
      <w:r w:rsidRPr="00DB04DD">
        <w:rPr>
          <w:rFonts w:asciiTheme="minorHAnsi" w:hAnsiTheme="minorHAnsi" w:cs="Arial"/>
          <w:color w:val="1F497D" w:themeColor="text2"/>
          <w:sz w:val="20"/>
          <w:szCs w:val="20"/>
        </w:rPr>
        <w:t>-</w:t>
      </w:r>
      <w:r w:rsidRPr="00DB04DD">
        <w:rPr>
          <w:rFonts w:asciiTheme="minorHAnsi" w:hAnsiTheme="minorHAnsi"/>
          <w:color w:val="1F497D" w:themeColor="text2"/>
          <w:sz w:val="20"/>
          <w:szCs w:val="20"/>
        </w:rPr>
        <w:t xml:space="preserve">       </w:t>
      </w:r>
      <w:r w:rsidRPr="00DB04DD">
        <w:rPr>
          <w:rFonts w:asciiTheme="minorHAnsi" w:hAnsiTheme="minorHAnsi" w:cs="Arial"/>
          <w:color w:val="1F497D" w:themeColor="text2"/>
          <w:sz w:val="20"/>
          <w:szCs w:val="20"/>
        </w:rPr>
        <w:t>CHOIX ILLIMITE du recouvrement entre 1% &amp; 100% de recouvrement</w:t>
      </w:r>
    </w:p>
    <w:p w:rsidR="00DB04DD" w:rsidRPr="00DB04DD" w:rsidRDefault="00DB04DD" w:rsidP="00DB04DD">
      <w:pPr>
        <w:spacing w:before="100" w:beforeAutospacing="1" w:after="100" w:afterAutospacing="1"/>
        <w:ind w:hanging="360"/>
        <w:rPr>
          <w:rFonts w:asciiTheme="minorHAnsi" w:hAnsiTheme="minorHAnsi"/>
          <w:color w:val="1F497D" w:themeColor="text2"/>
          <w:sz w:val="20"/>
          <w:szCs w:val="20"/>
        </w:rPr>
      </w:pPr>
      <w:r w:rsidRPr="00DB04DD">
        <w:rPr>
          <w:rFonts w:asciiTheme="minorHAnsi" w:hAnsiTheme="minorHAnsi" w:cs="Arial"/>
          <w:color w:val="1F497D" w:themeColor="text2"/>
          <w:sz w:val="20"/>
          <w:szCs w:val="20"/>
        </w:rPr>
        <w:lastRenderedPageBreak/>
        <w:t>-</w:t>
      </w:r>
      <w:r w:rsidRPr="00DB04DD">
        <w:rPr>
          <w:rFonts w:asciiTheme="minorHAnsi" w:hAnsiTheme="minorHAnsi"/>
          <w:color w:val="1F497D" w:themeColor="text2"/>
          <w:sz w:val="20"/>
          <w:szCs w:val="20"/>
        </w:rPr>
        <w:t xml:space="preserve">       </w:t>
      </w:r>
      <w:r w:rsidRPr="00DB04DD">
        <w:rPr>
          <w:rFonts w:asciiTheme="minorHAnsi" w:hAnsiTheme="minorHAnsi" w:cs="Arial"/>
          <w:color w:val="1F497D" w:themeColor="text2"/>
          <w:sz w:val="20"/>
          <w:szCs w:val="20"/>
        </w:rPr>
        <w:t xml:space="preserve">INDEPENDANCE de chaque fixation de lanière </w:t>
      </w:r>
      <w:proofErr w:type="gramStart"/>
      <w:r w:rsidRPr="00DB04DD">
        <w:rPr>
          <w:rFonts w:asciiTheme="minorHAnsi" w:hAnsiTheme="minorHAnsi" w:cs="Arial"/>
          <w:color w:val="1F497D" w:themeColor="text2"/>
          <w:sz w:val="20"/>
          <w:szCs w:val="20"/>
        </w:rPr>
        <w:t>( remplacement</w:t>
      </w:r>
      <w:proofErr w:type="gramEnd"/>
      <w:r w:rsidRPr="00DB04DD">
        <w:rPr>
          <w:rFonts w:asciiTheme="minorHAnsi" w:hAnsiTheme="minorHAnsi" w:cs="Arial"/>
          <w:color w:val="1F497D" w:themeColor="text2"/>
          <w:sz w:val="20"/>
          <w:szCs w:val="20"/>
        </w:rPr>
        <w:t xml:space="preserve"> rapide si besoin )</w:t>
      </w:r>
    </w:p>
    <w:p w:rsidR="00DB04DD" w:rsidRPr="00DB04DD" w:rsidRDefault="00DB04DD" w:rsidP="00DB04DD">
      <w:pPr>
        <w:spacing w:before="100" w:beforeAutospacing="1" w:after="100" w:afterAutospacing="1"/>
        <w:ind w:hanging="360"/>
        <w:rPr>
          <w:rFonts w:asciiTheme="minorHAnsi" w:hAnsiTheme="minorHAnsi"/>
          <w:color w:val="1F497D" w:themeColor="text2"/>
          <w:sz w:val="20"/>
          <w:szCs w:val="20"/>
        </w:rPr>
      </w:pPr>
      <w:r w:rsidRPr="00DB04DD">
        <w:rPr>
          <w:rFonts w:asciiTheme="minorHAnsi" w:hAnsiTheme="minorHAnsi" w:cs="Arial"/>
          <w:color w:val="1F497D" w:themeColor="text2"/>
          <w:sz w:val="20"/>
          <w:szCs w:val="20"/>
        </w:rPr>
        <w:t>-</w:t>
      </w:r>
      <w:r w:rsidRPr="00DB04DD">
        <w:rPr>
          <w:rFonts w:asciiTheme="minorHAnsi" w:hAnsiTheme="minorHAnsi"/>
          <w:color w:val="1F497D" w:themeColor="text2"/>
          <w:sz w:val="20"/>
          <w:szCs w:val="20"/>
        </w:rPr>
        <w:t xml:space="preserve">       </w:t>
      </w:r>
      <w:r w:rsidRPr="00DB04DD">
        <w:rPr>
          <w:rFonts w:asciiTheme="minorHAnsi" w:hAnsiTheme="minorHAnsi" w:cs="Arial"/>
          <w:color w:val="1F497D" w:themeColor="text2"/>
          <w:sz w:val="20"/>
          <w:szCs w:val="20"/>
        </w:rPr>
        <w:t>POSSIBILITE de varier les recouvrements d’une zone à l’autre du rideau avec le système de pose en quinconce.</w:t>
      </w:r>
    </w:p>
    <w:p w:rsidR="00DB04DD" w:rsidRPr="00927142" w:rsidRDefault="00DB04DD" w:rsidP="00DB04DD">
      <w:pPr>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E01A83" w:rsidRPr="00927142" w:rsidRDefault="00DB04DD"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IV</w:t>
      </w:r>
      <w:r w:rsidR="00E01A83" w:rsidRPr="00927142">
        <w:rPr>
          <w:rFonts w:ascii="Calibri" w:hAnsi="Calibri" w:cs="Tahoma"/>
          <w:i w:val="0"/>
          <w:color w:val="1F497D" w:themeColor="text2"/>
          <w:sz w:val="28"/>
          <w:szCs w:val="28"/>
          <w:u w:val="single"/>
        </w:rPr>
        <w:t xml:space="preserve"> – DESCRIPTION D’ACHAT</w:t>
      </w:r>
      <w:r w:rsidR="008820EC">
        <w:rPr>
          <w:rFonts w:ascii="Calibri" w:hAnsi="Calibri" w:cs="Tahoma"/>
          <w:i w:val="0"/>
          <w:color w:val="1F497D" w:themeColor="text2"/>
          <w:sz w:val="28"/>
          <w:szCs w:val="28"/>
          <w:u w:val="single"/>
        </w:rPr>
        <w:t xml:space="preserve"> </w:t>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8820EC"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IRC3000CN</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chauffage électrique</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262.50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787.50</w:t>
      </w:r>
    </w:p>
    <w:p w:rsidR="00E113F0" w:rsidRDefault="008820EC"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TS3-J</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chauffage électrique portable</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245.00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245.00</w:t>
      </w:r>
    </w:p>
    <w:p w:rsidR="00AB5C6A" w:rsidRPr="00AB5C6A" w:rsidRDefault="008820EC"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EDR25</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forfait chantier </w:t>
      </w:r>
      <w:r w:rsidR="00E113F0">
        <w:rPr>
          <w:rFonts w:asciiTheme="minorHAnsi" w:hAnsiTheme="minorHAnsi" w:cs="Arial"/>
          <w:color w:val="1F497D" w:themeColor="text2"/>
          <w:sz w:val="22"/>
          <w:szCs w:val="22"/>
        </w:rPr>
        <w:t xml:space="preserve"> </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1097.25</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1097.25</w:t>
      </w:r>
    </w:p>
    <w:p w:rsidR="00AB5C6A" w:rsidRDefault="00DB04DD" w:rsidP="00AB5C6A">
      <w:pPr>
        <w:autoSpaceDE w:val="0"/>
        <w:autoSpaceDN w:val="0"/>
        <w:adjustRightInd w:val="0"/>
        <w:ind w:left="5100"/>
        <w:jc w:val="right"/>
        <w:rPr>
          <w:rFonts w:asciiTheme="minorHAnsi" w:hAnsiTheme="minorHAnsi"/>
          <w:b/>
          <w:color w:val="1F497D" w:themeColor="text2"/>
          <w:sz w:val="22"/>
          <w:szCs w:val="22"/>
        </w:rPr>
      </w:pPr>
      <w:r w:rsidRPr="00DB04DD">
        <w:rPr>
          <w:rFonts w:asciiTheme="minorHAnsi" w:hAnsiTheme="minorHAnsi"/>
          <w:b/>
          <w:color w:val="1F497D" w:themeColor="text2"/>
          <w:sz w:val="22"/>
          <w:szCs w:val="22"/>
        </w:rPr>
        <w:t xml:space="preserve"> SOUS </w:t>
      </w:r>
      <w:r w:rsidR="00AB5C6A" w:rsidRPr="00DB04DD">
        <w:rPr>
          <w:rFonts w:asciiTheme="minorHAnsi" w:hAnsiTheme="minorHAnsi"/>
          <w:b/>
          <w:color w:val="1F497D" w:themeColor="text2"/>
          <w:sz w:val="22"/>
          <w:szCs w:val="22"/>
        </w:rPr>
        <w:t xml:space="preserve">Total HT € : </w:t>
      </w:r>
      <w:r w:rsidR="008820EC" w:rsidRPr="00DB04DD">
        <w:rPr>
          <w:rFonts w:asciiTheme="minorHAnsi" w:hAnsiTheme="minorHAnsi"/>
          <w:b/>
          <w:color w:val="1F497D" w:themeColor="text2"/>
          <w:sz w:val="22"/>
          <w:szCs w:val="22"/>
        </w:rPr>
        <w:t>2 129.75</w:t>
      </w:r>
      <w:r w:rsidR="00AB5C6A" w:rsidRPr="00DB04DD">
        <w:rPr>
          <w:rFonts w:asciiTheme="minorHAnsi" w:hAnsiTheme="minorHAnsi"/>
          <w:b/>
          <w:color w:val="1F497D" w:themeColor="text2"/>
          <w:sz w:val="22"/>
          <w:szCs w:val="22"/>
        </w:rPr>
        <w:t xml:space="preserve"> EUR</w:t>
      </w:r>
    </w:p>
    <w:p w:rsidR="00DB04DD" w:rsidRPr="00DB04DD" w:rsidRDefault="00DB04DD" w:rsidP="00AB5C6A">
      <w:pPr>
        <w:autoSpaceDE w:val="0"/>
        <w:autoSpaceDN w:val="0"/>
        <w:adjustRightInd w:val="0"/>
        <w:ind w:left="5100"/>
        <w:jc w:val="right"/>
        <w:rPr>
          <w:rFonts w:asciiTheme="minorHAnsi" w:hAnsiTheme="minorHAnsi"/>
          <w:b/>
          <w:color w:val="1F497D" w:themeColor="text2"/>
          <w:sz w:val="22"/>
          <w:szCs w:val="22"/>
        </w:rPr>
      </w:pPr>
    </w:p>
    <w:p w:rsidR="00DB04DD" w:rsidRPr="00AB5C6A" w:rsidRDefault="00DB04DD" w:rsidP="00DB04DD">
      <w:pPr>
        <w:autoSpaceDE w:val="0"/>
        <w:autoSpaceDN w:val="0"/>
        <w:adjustRightInd w:val="0"/>
        <w:rPr>
          <w:rFonts w:asciiTheme="minorHAnsi" w:hAnsiTheme="minorHAnsi"/>
          <w:color w:val="1F497D" w:themeColor="text2"/>
          <w:sz w:val="22"/>
          <w:szCs w:val="22"/>
        </w:rPr>
      </w:pPr>
    </w:p>
    <w:p w:rsidR="00DB04DD" w:rsidRPr="00AB5C6A" w:rsidRDefault="00DB04DD" w:rsidP="00DB04D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DB04DD" w:rsidRDefault="00DB04DD" w:rsidP="00DB04DD">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J11237R</w:t>
      </w:r>
      <w:r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portes à lanières</w:t>
      </w:r>
      <w:r w:rsidRPr="00AB5C6A">
        <w:rPr>
          <w:rFonts w:asciiTheme="minorHAnsi" w:hAnsiTheme="minorHAnsi" w:cs="Arial"/>
          <w:color w:val="1F497D" w:themeColor="text2"/>
          <w:sz w:val="22"/>
          <w:szCs w:val="22"/>
        </w:rPr>
        <w:t xml:space="preserve"> </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3491.00</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1</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3491.00</w:t>
      </w:r>
    </w:p>
    <w:p w:rsidR="00DB04DD" w:rsidRPr="00AB5C6A" w:rsidRDefault="00DB04DD" w:rsidP="00DB04DD">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EDR25</w:t>
      </w:r>
      <w:r>
        <w:rPr>
          <w:rFonts w:asciiTheme="minorHAnsi" w:hAnsiTheme="minorHAnsi" w:cs="Arial"/>
          <w:color w:val="1F497D" w:themeColor="text2"/>
          <w:sz w:val="22"/>
          <w:szCs w:val="22"/>
        </w:rPr>
        <w:tab/>
        <w:t>forfait chantier  nacelle inclus</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2385.00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2385.00</w:t>
      </w:r>
    </w:p>
    <w:p w:rsidR="00DB04DD" w:rsidRDefault="00DB04DD" w:rsidP="00DB04DD">
      <w:pPr>
        <w:autoSpaceDE w:val="0"/>
        <w:autoSpaceDN w:val="0"/>
        <w:adjustRightInd w:val="0"/>
        <w:ind w:left="5100"/>
        <w:jc w:val="right"/>
        <w:rPr>
          <w:rFonts w:asciiTheme="minorHAnsi" w:hAnsiTheme="minorHAnsi"/>
          <w:b/>
          <w:color w:val="1F497D" w:themeColor="text2"/>
          <w:sz w:val="22"/>
          <w:szCs w:val="22"/>
        </w:rPr>
      </w:pPr>
      <w:r w:rsidRPr="00DB04DD">
        <w:rPr>
          <w:rFonts w:asciiTheme="minorHAnsi" w:hAnsiTheme="minorHAnsi"/>
          <w:b/>
          <w:color w:val="1F497D" w:themeColor="text2"/>
          <w:sz w:val="22"/>
          <w:szCs w:val="22"/>
        </w:rPr>
        <w:t xml:space="preserve"> SOUS Total HT € : </w:t>
      </w:r>
      <w:r>
        <w:rPr>
          <w:rFonts w:asciiTheme="minorHAnsi" w:hAnsiTheme="minorHAnsi"/>
          <w:b/>
          <w:color w:val="1F497D" w:themeColor="text2"/>
          <w:sz w:val="22"/>
          <w:szCs w:val="22"/>
        </w:rPr>
        <w:t>5 876.00</w:t>
      </w:r>
      <w:r w:rsidRPr="00DB04DD">
        <w:rPr>
          <w:rFonts w:asciiTheme="minorHAnsi" w:hAnsiTheme="minorHAnsi"/>
          <w:b/>
          <w:color w:val="1F497D" w:themeColor="text2"/>
          <w:sz w:val="22"/>
          <w:szCs w:val="22"/>
        </w:rPr>
        <w:t xml:space="preserve"> EUR</w:t>
      </w:r>
    </w:p>
    <w:p w:rsid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DB04DD" w:rsidRDefault="00DB04DD" w:rsidP="00AB5C6A">
      <w:pPr>
        <w:autoSpaceDE w:val="0"/>
        <w:autoSpaceDN w:val="0"/>
        <w:adjustRightInd w:val="0"/>
        <w:ind w:left="5100"/>
        <w:jc w:val="right"/>
        <w:rPr>
          <w:rFonts w:asciiTheme="minorHAnsi" w:hAnsiTheme="minorHAnsi"/>
          <w:color w:val="1F497D" w:themeColor="text2"/>
          <w:sz w:val="22"/>
          <w:szCs w:val="22"/>
        </w:rPr>
      </w:pPr>
    </w:p>
    <w:p w:rsidR="00DB04DD" w:rsidRPr="00DB04DD" w:rsidRDefault="00DB04DD" w:rsidP="00AB5C6A">
      <w:pPr>
        <w:autoSpaceDE w:val="0"/>
        <w:autoSpaceDN w:val="0"/>
        <w:adjustRightInd w:val="0"/>
        <w:ind w:left="5100"/>
        <w:jc w:val="right"/>
        <w:rPr>
          <w:rFonts w:asciiTheme="minorHAnsi" w:hAnsiTheme="minorHAnsi"/>
          <w:b/>
          <w:color w:val="1F497D" w:themeColor="text2"/>
          <w:sz w:val="28"/>
          <w:szCs w:val="28"/>
        </w:rPr>
      </w:pPr>
      <w:r>
        <w:rPr>
          <w:rFonts w:asciiTheme="minorHAnsi" w:hAnsiTheme="minorHAnsi"/>
          <w:b/>
          <w:color w:val="1F497D" w:themeColor="text2"/>
          <w:sz w:val="28"/>
          <w:szCs w:val="28"/>
        </w:rPr>
        <w:t>TOTAL NET HT € : 8 005.75</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DB04DD">
        <w:rPr>
          <w:rFonts w:asciiTheme="minorHAnsi" w:hAnsiTheme="minorHAnsi"/>
          <w:color w:val="1F497D" w:themeColor="text2"/>
          <w:sz w:val="22"/>
          <w:szCs w:val="22"/>
        </w:rPr>
        <w:t>1 601.15</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DB04DD">
        <w:rPr>
          <w:rFonts w:asciiTheme="minorHAnsi" w:hAnsiTheme="minorHAnsi"/>
          <w:color w:val="1F497D" w:themeColor="text2"/>
          <w:sz w:val="22"/>
          <w:szCs w:val="22"/>
        </w:rPr>
        <w:t>9 606.90</w:t>
      </w:r>
      <w:r w:rsidRPr="00AB5C6A">
        <w:rPr>
          <w:rFonts w:asciiTheme="minorHAnsi" w:hAnsiTheme="minorHAnsi"/>
          <w:color w:val="1F497D" w:themeColor="text2"/>
          <w:sz w:val="22"/>
          <w:szCs w:val="22"/>
        </w:rPr>
        <w:t xml:space="preserve"> EUR</w:t>
      </w:r>
    </w:p>
    <w:p w:rsidR="00514DEA" w:rsidRPr="00927142" w:rsidRDefault="008820EC"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lastRenderedPageBreak/>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DB04DD">
        <w:rPr>
          <w:rFonts w:ascii="Calibri" w:hAnsi="Calibri" w:cs="Tahoma"/>
          <w:i w:val="0"/>
          <w:color w:val="1F497D" w:themeColor="text2"/>
          <w:sz w:val="28"/>
          <w:szCs w:val="28"/>
          <w:u w:val="single"/>
        </w:rPr>
        <w:t>I</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8820EC"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174833" w:rsidRDefault="008820EC" w:rsidP="008820EC">
      <w:pPr>
        <w:pStyle w:val="Paragraphedeliste"/>
        <w:rPr>
          <w:rFonts w:ascii="Calibri" w:hAnsi="Calibri" w:cs="Tahoma"/>
          <w:b/>
          <w:color w:val="1F497D" w:themeColor="text2"/>
        </w:rPr>
      </w:pPr>
      <w:r>
        <w:rPr>
          <w:rFonts w:ascii="Calibri" w:hAnsi="Calibri" w:cs="Tahoma"/>
          <w:b/>
          <w:color w:val="1F497D" w:themeColor="text2"/>
        </w:rPr>
        <w:tab/>
        <w:t xml:space="preserve"> </w:t>
      </w:r>
      <w:proofErr w:type="gramStart"/>
      <w:r>
        <w:rPr>
          <w:rFonts w:ascii="Calibri" w:hAnsi="Calibri" w:cs="Tahoma"/>
          <w:b/>
          <w:color w:val="1F497D" w:themeColor="text2"/>
        </w:rPr>
        <w:t>ou</w:t>
      </w:r>
      <w:proofErr w:type="gramEnd"/>
      <w:r>
        <w:rPr>
          <w:rFonts w:ascii="Calibri" w:hAnsi="Calibri" w:cs="Tahoma"/>
          <w:b/>
          <w:color w:val="1F497D" w:themeColor="text2"/>
        </w:rPr>
        <w:t xml:space="preserve"> </w:t>
      </w:r>
    </w:p>
    <w:p w:rsidR="00924490" w:rsidRPr="00AC5C57" w:rsidRDefault="00174833" w:rsidP="008820EC">
      <w:pPr>
        <w:pStyle w:val="Paragraphedeliste"/>
        <w:rPr>
          <w:rFonts w:ascii="Calibri" w:hAnsi="Calibri" w:cs="Tahoma"/>
          <w:b/>
          <w:color w:val="1F497D" w:themeColor="text2"/>
        </w:rPr>
      </w:pPr>
      <w:r>
        <w:rPr>
          <w:rFonts w:ascii="Calibri" w:hAnsi="Calibri" w:cs="Tahoma"/>
          <w:b/>
          <w:color w:val="1F497D" w:themeColor="text2"/>
        </w:rPr>
        <w:tab/>
      </w:r>
      <w:r w:rsidR="008820EC">
        <w:rPr>
          <w:rFonts w:ascii="Calibri" w:hAnsi="Calibri" w:cs="Tahoma"/>
          <w:b/>
          <w:color w:val="1F497D" w:themeColor="text2"/>
        </w:rPr>
        <w:t xml:space="preserve">3 fois sans frais </w:t>
      </w:r>
      <w:proofErr w:type="gramStart"/>
      <w:r w:rsidR="008820EC">
        <w:rPr>
          <w:rFonts w:ascii="Calibri" w:hAnsi="Calibri" w:cs="Tahoma"/>
          <w:b/>
          <w:color w:val="1F497D" w:themeColor="text2"/>
        </w:rPr>
        <w:t>( 40</w:t>
      </w:r>
      <w:proofErr w:type="gramEnd"/>
      <w:r w:rsidR="008820EC">
        <w:rPr>
          <w:rFonts w:ascii="Calibri" w:hAnsi="Calibri" w:cs="Tahoma"/>
          <w:b/>
          <w:color w:val="1F497D" w:themeColor="text2"/>
        </w:rPr>
        <w:t xml:space="preserve"> % à réception de commande – 30 % à 30 Jours – 30 % à 60 Jours ) </w:t>
      </w:r>
    </w:p>
    <w:p w:rsidR="003D5BEA" w:rsidRPr="00927142" w:rsidRDefault="003D5BEA" w:rsidP="00514DEA">
      <w:pPr>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174833">
        <w:rPr>
          <w:rFonts w:ascii="Calibri" w:hAnsi="Calibri" w:cs="Tahoma"/>
          <w:color w:val="1F497D" w:themeColor="text2"/>
          <w:sz w:val="24"/>
          <w:szCs w:val="24"/>
        </w:rPr>
        <w:t>Alain BALAZARD</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174833">
        <w:rPr>
          <w:rFonts w:ascii="Calibri" w:hAnsi="Calibri" w:cs="Tahoma"/>
          <w:color w:val="1F497D" w:themeColor="text2"/>
          <w:sz w:val="24"/>
          <w:szCs w:val="24"/>
        </w:rPr>
        <w:t>75 44 57 61</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174833">
        <w:rPr>
          <w:rFonts w:ascii="Calibri" w:hAnsi="Calibri" w:cs="Tahoma"/>
          <w:color w:val="1F497D" w:themeColor="text2"/>
          <w:sz w:val="24"/>
          <w:szCs w:val="24"/>
        </w:rPr>
        <w:t>Alain.balazard</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172" w:rsidRDefault="00B04172" w:rsidP="00601B77">
      <w:r>
        <w:separator/>
      </w:r>
    </w:p>
  </w:endnote>
  <w:endnote w:type="continuationSeparator" w:id="0">
    <w:p w:rsidR="00B04172" w:rsidRDefault="00B0417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172" w:rsidRDefault="00B04172" w:rsidP="00601B77">
      <w:r>
        <w:separator/>
      </w:r>
    </w:p>
  </w:footnote>
  <w:footnote w:type="continuationSeparator" w:id="0">
    <w:p w:rsidR="00B04172" w:rsidRDefault="00B0417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76DA"/>
      </v:shape>
    </w:pict>
  </w:numPicBullet>
  <w:numPicBullet w:numPicBulletId="1">
    <w:pict>
      <v:shape id="_x0000_i1087"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B68DD"/>
    <w:rsid w:val="000E0E1D"/>
    <w:rsid w:val="000E5D8C"/>
    <w:rsid w:val="000E6FB7"/>
    <w:rsid w:val="001143FC"/>
    <w:rsid w:val="001242C4"/>
    <w:rsid w:val="0016740F"/>
    <w:rsid w:val="00174833"/>
    <w:rsid w:val="00175942"/>
    <w:rsid w:val="00190005"/>
    <w:rsid w:val="001A6190"/>
    <w:rsid w:val="001F156C"/>
    <w:rsid w:val="002075A1"/>
    <w:rsid w:val="00215817"/>
    <w:rsid w:val="00224952"/>
    <w:rsid w:val="00227A01"/>
    <w:rsid w:val="00227BD4"/>
    <w:rsid w:val="00232123"/>
    <w:rsid w:val="002343C9"/>
    <w:rsid w:val="0027779F"/>
    <w:rsid w:val="002948FA"/>
    <w:rsid w:val="002973B5"/>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38CD"/>
    <w:rsid w:val="004E79EB"/>
    <w:rsid w:val="004F673C"/>
    <w:rsid w:val="00506E77"/>
    <w:rsid w:val="00507966"/>
    <w:rsid w:val="00514607"/>
    <w:rsid w:val="00514DEA"/>
    <w:rsid w:val="00523550"/>
    <w:rsid w:val="00526129"/>
    <w:rsid w:val="00544F42"/>
    <w:rsid w:val="00550C97"/>
    <w:rsid w:val="005651C2"/>
    <w:rsid w:val="00574081"/>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8820EC"/>
    <w:rsid w:val="0090454B"/>
    <w:rsid w:val="009047AE"/>
    <w:rsid w:val="00924490"/>
    <w:rsid w:val="00927142"/>
    <w:rsid w:val="0093596F"/>
    <w:rsid w:val="0095602D"/>
    <w:rsid w:val="009B2D9A"/>
    <w:rsid w:val="009C03C6"/>
    <w:rsid w:val="009F14B3"/>
    <w:rsid w:val="00A05B08"/>
    <w:rsid w:val="00A07486"/>
    <w:rsid w:val="00A15E37"/>
    <w:rsid w:val="00A220FE"/>
    <w:rsid w:val="00A44554"/>
    <w:rsid w:val="00A62140"/>
    <w:rsid w:val="00A6244A"/>
    <w:rsid w:val="00A75493"/>
    <w:rsid w:val="00A905F7"/>
    <w:rsid w:val="00AA5102"/>
    <w:rsid w:val="00AB5C6A"/>
    <w:rsid w:val="00AC5C57"/>
    <w:rsid w:val="00AC6CE7"/>
    <w:rsid w:val="00AF72CC"/>
    <w:rsid w:val="00B04172"/>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E5786"/>
    <w:rsid w:val="00CF2634"/>
    <w:rsid w:val="00CF6B7C"/>
    <w:rsid w:val="00D05E78"/>
    <w:rsid w:val="00D27C20"/>
    <w:rsid w:val="00D30113"/>
    <w:rsid w:val="00D36845"/>
    <w:rsid w:val="00D5422C"/>
    <w:rsid w:val="00D54443"/>
    <w:rsid w:val="00D7342A"/>
    <w:rsid w:val="00D91B54"/>
    <w:rsid w:val="00DB04DD"/>
    <w:rsid w:val="00DF33DA"/>
    <w:rsid w:val="00DF345E"/>
    <w:rsid w:val="00E01A83"/>
    <w:rsid w:val="00E113F0"/>
    <w:rsid w:val="00E11A79"/>
    <w:rsid w:val="00E6046C"/>
    <w:rsid w:val="00E659DB"/>
    <w:rsid w:val="00ED44CE"/>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39199203">
      <w:bodyDiv w:val="1"/>
      <w:marLeft w:val="0"/>
      <w:marRight w:val="0"/>
      <w:marTop w:val="0"/>
      <w:marBottom w:val="0"/>
      <w:divBdr>
        <w:top w:val="none" w:sz="0" w:space="0" w:color="auto"/>
        <w:left w:val="none" w:sz="0" w:space="0" w:color="auto"/>
        <w:bottom w:val="none" w:sz="0" w:space="0" w:color="auto"/>
        <w:right w:val="none" w:sz="0" w:space="0" w:color="auto"/>
      </w:divBdr>
    </w:div>
    <w:div w:id="1169980555">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528327585">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BF66-A04C-41A5-8CD5-BBC35F73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8910</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2015-06-15T08:47:00Z</cp:lastPrinted>
  <dcterms:created xsi:type="dcterms:W3CDTF">2015-11-23T14:16:00Z</dcterms:created>
  <dcterms:modified xsi:type="dcterms:W3CDTF">2015-11-23T14:45:00Z</dcterms:modified>
</cp:coreProperties>
</file>