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6173FE" w:rsidRDefault="006A6D3D" w:rsidP="007C2D4E">
      <w:pPr>
        <w:ind w:firstLine="708"/>
        <w:rPr>
          <w:rFonts w:ascii="Calibri" w:hAnsi="Calibri"/>
          <w:color w:val="244061"/>
        </w:rPr>
      </w:pPr>
    </w:p>
    <w:p w:rsidR="00514DEA" w:rsidRPr="006173FE" w:rsidRDefault="00514DEA" w:rsidP="00BE5B44">
      <w:pPr>
        <w:rPr>
          <w:rFonts w:ascii="Calibri" w:hAnsi="Calibri" w:cs="Tahoma"/>
          <w:color w:val="244061"/>
        </w:rPr>
      </w:pPr>
    </w:p>
    <w:p w:rsidR="00CF2634" w:rsidRPr="00035C62" w:rsidRDefault="00514DEA" w:rsidP="006173FE">
      <w:pPr>
        <w:pStyle w:val="En-tte"/>
        <w:tabs>
          <w:tab w:val="left" w:pos="708"/>
          <w:tab w:val="left" w:pos="6379"/>
        </w:tabs>
        <w:ind w:left="1134"/>
        <w:rPr>
          <w:rFonts w:ascii="Calibri" w:hAnsi="Calibri" w:cs="Tahoma"/>
          <w:color w:val="244061"/>
          <w:sz w:val="28"/>
          <w:szCs w:val="28"/>
        </w:rPr>
      </w:pPr>
      <w:r w:rsidRPr="006173FE">
        <w:rPr>
          <w:rFonts w:ascii="Calibri" w:hAnsi="Calibri" w:cs="Tahoma"/>
          <w:color w:val="244061"/>
        </w:rPr>
        <w:tab/>
      </w:r>
      <w:r w:rsidR="006173FE">
        <w:rPr>
          <w:rFonts w:ascii="Calibri" w:hAnsi="Calibri" w:cs="Tahoma"/>
          <w:color w:val="244061"/>
        </w:rPr>
        <w:tab/>
      </w:r>
      <w:r w:rsidR="00AB5DA2">
        <w:rPr>
          <w:rFonts w:ascii="Calibri" w:hAnsi="Calibri" w:cs="Tahoma"/>
          <w:b/>
          <w:color w:val="244061"/>
          <w:sz w:val="28"/>
          <w:szCs w:val="28"/>
        </w:rPr>
        <w:t>Scierie Blanc</w:t>
      </w:r>
      <w:r w:rsidR="00CF2634"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00DF33DA" w:rsidRPr="00035C62">
        <w:rPr>
          <w:rFonts w:ascii="Calibri" w:hAnsi="Calibri" w:cs="Tahoma"/>
          <w:color w:val="244061"/>
          <w:sz w:val="28"/>
          <w:szCs w:val="28"/>
        </w:rPr>
        <w:t xml:space="preserve"> </w:t>
      </w:r>
      <w:r w:rsidR="00AB5DA2">
        <w:rPr>
          <w:rFonts w:ascii="Calibri" w:hAnsi="Calibri" w:cs="Arial"/>
          <w:color w:val="244061"/>
          <w:sz w:val="28"/>
          <w:szCs w:val="28"/>
          <w:shd w:val="clear" w:color="auto" w:fill="FFFFFF"/>
        </w:rPr>
        <w:t>Le pré Brun</w:t>
      </w:r>
    </w:p>
    <w:p w:rsidR="00CF2634" w:rsidRPr="006173FE" w:rsidRDefault="006173FE" w:rsidP="00514DEA">
      <w:pPr>
        <w:pStyle w:val="En-tte"/>
        <w:tabs>
          <w:tab w:val="left" w:pos="708"/>
        </w:tabs>
        <w:ind w:left="1134"/>
        <w:rPr>
          <w:rFonts w:ascii="Calibri" w:hAnsi="Calibri" w:cs="Tahoma"/>
          <w:color w:val="244061"/>
        </w:rPr>
      </w:pPr>
      <w:r w:rsidRPr="00035C62">
        <w:rPr>
          <w:rFonts w:ascii="Calibri" w:hAnsi="Calibri" w:cs="Tahoma"/>
          <w:color w:val="244061"/>
          <w:sz w:val="28"/>
          <w:szCs w:val="28"/>
        </w:rPr>
        <w:tab/>
        <w:t xml:space="preserve">                                                                                   </w:t>
      </w:r>
      <w:r w:rsidR="00CF2634" w:rsidRPr="00035C62">
        <w:rPr>
          <w:rFonts w:ascii="Calibri" w:hAnsi="Calibri" w:cs="Tahoma"/>
          <w:color w:val="244061"/>
          <w:sz w:val="28"/>
          <w:szCs w:val="28"/>
        </w:rPr>
        <w:t xml:space="preserve"> </w:t>
      </w:r>
      <w:r w:rsidR="00AB5DA2">
        <w:rPr>
          <w:rFonts w:ascii="Calibri" w:hAnsi="Calibri" w:cs="Tahoma"/>
          <w:color w:val="244061"/>
          <w:sz w:val="28"/>
          <w:szCs w:val="28"/>
        </w:rPr>
        <w:t>26300 MARCHES</w:t>
      </w:r>
      <w:r w:rsidR="00CF2634" w:rsidRPr="006173FE">
        <w:rPr>
          <w:rFonts w:ascii="Calibri" w:hAnsi="Calibri" w:cs="Tahoma"/>
          <w:color w:val="244061"/>
        </w:rPr>
        <w:t xml:space="preserve">  </w:t>
      </w:r>
      <w:r w:rsidR="00CF2634" w:rsidRPr="006173FE">
        <w:rPr>
          <w:rFonts w:ascii="Calibri" w:hAnsi="Calibri" w:cs="Tahoma"/>
          <w:color w:val="244061"/>
        </w:rPr>
        <w:tab/>
      </w:r>
    </w:p>
    <w:p w:rsidR="00CF2634" w:rsidRPr="006173FE" w:rsidRDefault="00CF2634" w:rsidP="00514DEA">
      <w:pPr>
        <w:pStyle w:val="En-tte"/>
        <w:tabs>
          <w:tab w:val="left" w:pos="708"/>
        </w:tabs>
        <w:ind w:left="1134"/>
        <w:rPr>
          <w:rFonts w:ascii="Calibri" w:hAnsi="Calibri" w:cs="Tahoma"/>
          <w:color w:val="244061"/>
        </w:rPr>
      </w:pPr>
    </w:p>
    <w:p w:rsidR="00CF2634" w:rsidRPr="006173FE" w:rsidRDefault="00CF2634"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006173FE">
        <w:rPr>
          <w:rFonts w:ascii="Calibri" w:hAnsi="Calibri" w:cs="Tahoma"/>
          <w:color w:val="244061"/>
        </w:rPr>
        <w:tab/>
      </w:r>
      <w:proofErr w:type="spellStart"/>
      <w:r w:rsidR="002A60A7">
        <w:rPr>
          <w:rFonts w:ascii="Calibri" w:hAnsi="Calibri" w:cs="Tahoma"/>
          <w:color w:val="244061"/>
        </w:rPr>
        <w:t>Montrigaud</w:t>
      </w:r>
      <w:proofErr w:type="spellEnd"/>
      <w:r w:rsidR="002A60A7">
        <w:rPr>
          <w:rFonts w:ascii="Calibri" w:hAnsi="Calibri" w:cs="Tahoma"/>
          <w:color w:val="244061"/>
        </w:rPr>
        <w:t>,</w:t>
      </w:r>
      <w:r w:rsidR="00550C97" w:rsidRPr="006173FE">
        <w:rPr>
          <w:rFonts w:ascii="Calibri" w:hAnsi="Calibri" w:cs="Tahoma"/>
          <w:color w:val="244061"/>
        </w:rPr>
        <w:t xml:space="preserve"> Le </w:t>
      </w:r>
      <w:r w:rsidR="00AB5DA2">
        <w:rPr>
          <w:rFonts w:ascii="Calibri" w:hAnsi="Calibri" w:cs="Tahoma"/>
          <w:color w:val="244061"/>
        </w:rPr>
        <w:t>27/05/2015,</w:t>
      </w: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r w:rsidRPr="006173FE">
        <w:rPr>
          <w:rFonts w:ascii="Calibri" w:hAnsi="Calibri" w:cs="Tahoma"/>
          <w:color w:val="244061"/>
        </w:rPr>
        <w:tab/>
        <w:t xml:space="preserve">A l’attention de </w:t>
      </w:r>
      <w:r w:rsidRPr="00ED44CE">
        <w:rPr>
          <w:rFonts w:ascii="Calibri" w:hAnsi="Calibri" w:cs="Tahoma"/>
          <w:b/>
          <w:color w:val="244061"/>
        </w:rPr>
        <w:t>Mr</w:t>
      </w:r>
      <w:r w:rsidR="002A60A7">
        <w:rPr>
          <w:rFonts w:ascii="Calibri" w:hAnsi="Calibri" w:cs="Tahoma"/>
          <w:b/>
          <w:color w:val="244061"/>
        </w:rPr>
        <w:t xml:space="preserve"> BLANC</w:t>
      </w:r>
    </w:p>
    <w:p w:rsidR="00514DEA" w:rsidRPr="006173FE" w:rsidRDefault="00514DEA" w:rsidP="00514DEA">
      <w:pPr>
        <w:ind w:left="4956" w:firstLine="708"/>
        <w:rPr>
          <w:rFonts w:ascii="Calibri" w:hAnsi="Calibri" w:cs="Tahoma"/>
          <w:color w:val="244061"/>
        </w:rPr>
      </w:pPr>
    </w:p>
    <w:p w:rsidR="00514DEA" w:rsidRDefault="00514DEA" w:rsidP="00514DEA">
      <w:pPr>
        <w:ind w:left="4956" w:firstLine="708"/>
        <w:rPr>
          <w:rFonts w:ascii="Calibri" w:hAnsi="Calibri" w:cs="Tahoma"/>
          <w:color w:val="244061"/>
        </w:rPr>
      </w:pPr>
    </w:p>
    <w:p w:rsidR="00ED44CE" w:rsidRPr="006173FE" w:rsidRDefault="00ED44CE" w:rsidP="00514DEA">
      <w:pPr>
        <w:ind w:left="4956" w:firstLine="708"/>
        <w:rPr>
          <w:rFonts w:ascii="Calibri" w:hAnsi="Calibri" w:cs="Tahoma"/>
          <w:color w:val="244061"/>
        </w:rPr>
      </w:pPr>
    </w:p>
    <w:p w:rsidR="00ED44CE" w:rsidRDefault="00ED44CE" w:rsidP="00514DEA">
      <w:pPr>
        <w:pStyle w:val="En-tte"/>
        <w:tabs>
          <w:tab w:val="left" w:pos="708"/>
        </w:tabs>
        <w:rPr>
          <w:rFonts w:ascii="Calibri" w:hAnsi="Calibri" w:cs="Tahoma"/>
          <w:color w:val="244061"/>
          <w:u w:val="single"/>
        </w:rPr>
      </w:pPr>
    </w:p>
    <w:p w:rsidR="00514DEA" w:rsidRPr="00035C62" w:rsidRDefault="00550C97" w:rsidP="00514DEA">
      <w:pPr>
        <w:pStyle w:val="En-tte"/>
        <w:tabs>
          <w:tab w:val="left" w:pos="708"/>
        </w:tabs>
        <w:rPr>
          <w:rFonts w:ascii="Calibri" w:hAnsi="Calibri" w:cs="Tahoma"/>
          <w:color w:val="244061"/>
          <w:sz w:val="28"/>
          <w:szCs w:val="28"/>
          <w:u w:val="single"/>
        </w:rPr>
      </w:pPr>
      <w:r w:rsidRPr="00035C62">
        <w:rPr>
          <w:rFonts w:ascii="Calibri" w:hAnsi="Calibri" w:cs="Tahoma"/>
          <w:color w:val="244061"/>
          <w:sz w:val="28"/>
          <w:szCs w:val="28"/>
          <w:u w:val="single"/>
        </w:rPr>
        <w:t>Objet : Etude et proposition solution</w:t>
      </w:r>
      <w:r w:rsidR="001242C4" w:rsidRPr="00035C62">
        <w:rPr>
          <w:rFonts w:ascii="Calibri" w:hAnsi="Calibri" w:cs="Tahoma"/>
          <w:color w:val="244061"/>
          <w:sz w:val="28"/>
          <w:szCs w:val="28"/>
          <w:u w:val="single"/>
        </w:rPr>
        <w:t xml:space="preserve"> globale local air comprimé</w:t>
      </w:r>
    </w:p>
    <w:p w:rsidR="00035C62" w:rsidRDefault="00035C62" w:rsidP="00514DEA">
      <w:pPr>
        <w:pStyle w:val="En-tte"/>
        <w:tabs>
          <w:tab w:val="left" w:pos="708"/>
        </w:tabs>
        <w:rPr>
          <w:rFonts w:ascii="Calibri" w:hAnsi="Calibri" w:cs="Tahoma"/>
          <w:color w:val="244061"/>
        </w:rPr>
      </w:pPr>
    </w:p>
    <w:p w:rsidR="00ED44CE" w:rsidRPr="00035C62" w:rsidRDefault="004D3B92" w:rsidP="00514DEA">
      <w:pPr>
        <w:pStyle w:val="En-tte"/>
        <w:tabs>
          <w:tab w:val="left" w:pos="708"/>
        </w:tabs>
        <w:rPr>
          <w:rFonts w:ascii="Calibri" w:hAnsi="Calibri" w:cs="Tahoma"/>
          <w:color w:val="244061"/>
        </w:rPr>
      </w:pPr>
      <w:r>
        <w:rPr>
          <w:rFonts w:ascii="Calibri" w:hAnsi="Calibri" w:cs="Tahoma"/>
          <w:color w:val="244061"/>
        </w:rPr>
        <w:t xml:space="preserve">Référence : </w:t>
      </w:r>
      <w:r w:rsidRPr="004D3B92">
        <w:rPr>
          <w:rFonts w:ascii="Calibri" w:hAnsi="Calibri" w:cs="Tahoma"/>
          <w:color w:val="244061"/>
        </w:rPr>
        <w:t>MB20150503185</w:t>
      </w:r>
      <w:r w:rsidR="00D92A95">
        <w:rPr>
          <w:rFonts w:ascii="Calibri" w:hAnsi="Calibri" w:cs="Tahoma"/>
          <w:color w:val="244061"/>
        </w:rPr>
        <w:t>-4</w:t>
      </w:r>
    </w:p>
    <w:p w:rsidR="00514DEA" w:rsidRPr="006173FE" w:rsidRDefault="00514DEA" w:rsidP="00514DEA">
      <w:pPr>
        <w:pStyle w:val="En-tte"/>
        <w:tabs>
          <w:tab w:val="left" w:pos="708"/>
        </w:tabs>
        <w:ind w:left="4536"/>
        <w:rPr>
          <w:rFonts w:ascii="Calibri" w:hAnsi="Calibri" w:cs="Tahoma"/>
          <w:b/>
          <w:color w:val="244061"/>
        </w:rPr>
      </w:pPr>
    </w:p>
    <w:p w:rsidR="00514DEA" w:rsidRPr="006173FE" w:rsidRDefault="00514DEA" w:rsidP="00514DEA">
      <w:pPr>
        <w:rPr>
          <w:rFonts w:ascii="Calibri" w:hAnsi="Calibri" w:cs="Tahoma"/>
          <w:b/>
          <w:color w:val="244061"/>
        </w:rPr>
      </w:pPr>
    </w:p>
    <w:p w:rsidR="00514DEA" w:rsidRPr="006173FE" w:rsidRDefault="00514DEA" w:rsidP="00514DEA">
      <w:pPr>
        <w:rPr>
          <w:rFonts w:ascii="Calibri" w:hAnsi="Calibri" w:cs="Tahoma"/>
          <w:color w:val="244061"/>
        </w:rPr>
      </w:pP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p>
    <w:p w:rsidR="00514DEA" w:rsidRPr="006173FE" w:rsidRDefault="00514DEA" w:rsidP="00514DEA">
      <w:pPr>
        <w:rPr>
          <w:rFonts w:ascii="Calibri" w:hAnsi="Calibri" w:cs="Tahoma"/>
          <w:color w:val="244061"/>
        </w:rPr>
      </w:pPr>
      <w:r w:rsidRPr="006173FE">
        <w:rPr>
          <w:rFonts w:ascii="Calibri" w:hAnsi="Calibri" w:cs="Tahoma"/>
          <w:color w:val="244061"/>
        </w:rPr>
        <w:tab/>
        <w:t>Monsieur,</w:t>
      </w:r>
    </w:p>
    <w:p w:rsidR="00514DEA" w:rsidRDefault="00514DEA" w:rsidP="00514DEA">
      <w:pPr>
        <w:rPr>
          <w:rFonts w:ascii="Calibri" w:hAnsi="Calibri" w:cs="Tahoma"/>
          <w:color w:val="244061"/>
        </w:rPr>
      </w:pPr>
    </w:p>
    <w:p w:rsidR="00ED44CE" w:rsidRDefault="00ED44CE" w:rsidP="00514DEA">
      <w:pPr>
        <w:rPr>
          <w:rFonts w:ascii="Calibri" w:hAnsi="Calibri" w:cs="Tahoma"/>
          <w:color w:val="244061"/>
        </w:rPr>
      </w:pPr>
    </w:p>
    <w:p w:rsidR="00ED44CE" w:rsidRPr="006173FE" w:rsidRDefault="00ED44CE"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t>Nous vous remercions pour votre demande, et avons le plaisir de vous proposer nos meilleures conditions de prix, délai, financement éventuel, pour la fourniture du matériel déterminé, suiva</w:t>
      </w:r>
      <w:r w:rsidR="004E79EB">
        <w:rPr>
          <w:rFonts w:ascii="Calibri" w:hAnsi="Calibri" w:cs="Tahoma"/>
          <w:color w:val="244061"/>
        </w:rPr>
        <w:t>nt les données recueillies</w:t>
      </w:r>
      <w:r w:rsidRPr="006173FE">
        <w:rPr>
          <w:rFonts w:ascii="Calibri" w:hAnsi="Calibri" w:cs="Tahoma"/>
          <w:color w:val="244061"/>
        </w:rPr>
        <w:t>, ci-après :</w:t>
      </w:r>
    </w:p>
    <w:p w:rsidR="00514DEA" w:rsidRPr="006173FE" w:rsidRDefault="00514DEA" w:rsidP="00514DEA">
      <w:pPr>
        <w:rPr>
          <w:rFonts w:ascii="Calibri" w:hAnsi="Calibri" w:cs="Tahoma"/>
          <w:color w:val="244061"/>
        </w:rPr>
      </w:pPr>
    </w:p>
    <w:p w:rsidR="00514DEA" w:rsidRPr="006173FE" w:rsidRDefault="00514DEA" w:rsidP="00514DEA">
      <w:pPr>
        <w:pStyle w:val="Corpsdetexte3"/>
        <w:rPr>
          <w:rFonts w:ascii="Calibri" w:hAnsi="Calibri" w:cs="Tahoma"/>
          <w:color w:val="244061"/>
        </w:rPr>
      </w:pPr>
    </w:p>
    <w:p w:rsidR="00C025B6" w:rsidRPr="006173FE" w:rsidRDefault="00C025B6" w:rsidP="00514DEA">
      <w:pPr>
        <w:pStyle w:val="Titre5"/>
        <w:rPr>
          <w:rFonts w:ascii="Calibri" w:hAnsi="Calibri" w:cs="Tahoma"/>
          <w:i w:val="0"/>
          <w:color w:val="244061"/>
          <w:sz w:val="24"/>
          <w:szCs w:val="24"/>
        </w:rPr>
      </w:pPr>
    </w:p>
    <w:p w:rsidR="0031369F" w:rsidRDefault="0031369F" w:rsidP="0031369F"/>
    <w:p w:rsidR="0031369F" w:rsidRDefault="0031369F" w:rsidP="0031369F"/>
    <w:p w:rsidR="0031369F" w:rsidRDefault="0031369F" w:rsidP="0031369F"/>
    <w:p w:rsidR="00374173" w:rsidRDefault="00ED44CE" w:rsidP="0031369F">
      <w:pPr>
        <w:rPr>
          <w:rFonts w:ascii="Calibri" w:hAnsi="Calibri"/>
          <w:color w:val="244061"/>
        </w:rPr>
      </w:pPr>
      <w:r w:rsidRPr="00ED44CE">
        <w:rPr>
          <w:rFonts w:ascii="Calibri" w:hAnsi="Calibri"/>
          <w:color w:val="244061"/>
          <w:u w:val="single"/>
        </w:rPr>
        <w:t>Suivi par :</w:t>
      </w:r>
      <w:r w:rsidRPr="00ED44CE">
        <w:rPr>
          <w:rFonts w:ascii="Calibri" w:hAnsi="Calibri"/>
          <w:color w:val="244061"/>
        </w:rPr>
        <w:t xml:space="preserve"> </w:t>
      </w:r>
      <w:r w:rsidR="00374173">
        <w:rPr>
          <w:rFonts w:ascii="Calibri" w:hAnsi="Calibri"/>
          <w:color w:val="244061"/>
        </w:rPr>
        <w:tab/>
      </w:r>
      <w:r>
        <w:rPr>
          <w:rFonts w:ascii="Calibri" w:hAnsi="Calibri"/>
          <w:color w:val="244061"/>
        </w:rPr>
        <w:t>Monsieur</w:t>
      </w:r>
      <w:r w:rsidRPr="00ED44CE">
        <w:rPr>
          <w:rFonts w:ascii="Calibri" w:hAnsi="Calibri"/>
          <w:color w:val="244061"/>
        </w:rPr>
        <w:t xml:space="preserve"> René Bret </w:t>
      </w:r>
    </w:p>
    <w:p w:rsidR="00374173" w:rsidRDefault="00374173" w:rsidP="0031369F">
      <w:pPr>
        <w:rPr>
          <w:rFonts w:ascii="Calibri" w:hAnsi="Calibri"/>
          <w:color w:val="244061"/>
        </w:rPr>
      </w:pPr>
      <w:r>
        <w:rPr>
          <w:rFonts w:ascii="Calibri" w:hAnsi="Calibri"/>
          <w:color w:val="244061"/>
        </w:rPr>
        <w:t xml:space="preserve">Phone GSM : </w:t>
      </w:r>
      <w:r>
        <w:rPr>
          <w:rFonts w:ascii="Calibri" w:hAnsi="Calibri"/>
          <w:color w:val="244061"/>
        </w:rPr>
        <w:tab/>
      </w:r>
      <w:r w:rsidR="00ED44CE" w:rsidRPr="00ED44CE">
        <w:rPr>
          <w:rFonts w:ascii="Calibri" w:hAnsi="Calibri"/>
          <w:color w:val="244061"/>
        </w:rPr>
        <w:t xml:space="preserve">06 07 87 40 10 </w:t>
      </w:r>
    </w:p>
    <w:p w:rsidR="00ED44CE" w:rsidRPr="00ED44CE" w:rsidRDefault="00374173" w:rsidP="0031369F">
      <w:pPr>
        <w:rPr>
          <w:rFonts w:ascii="Calibri" w:hAnsi="Calibri"/>
          <w:color w:val="244061"/>
        </w:rPr>
      </w:pPr>
      <w:r>
        <w:rPr>
          <w:rFonts w:ascii="Calibri" w:hAnsi="Calibri"/>
          <w:color w:val="244061"/>
        </w:rPr>
        <w:t xml:space="preserve">Téléphone : </w:t>
      </w:r>
      <w:r>
        <w:rPr>
          <w:rFonts w:ascii="Calibri" w:hAnsi="Calibri"/>
          <w:color w:val="244061"/>
        </w:rPr>
        <w:tab/>
      </w:r>
      <w:r w:rsidR="00ED44CE" w:rsidRPr="00ED44CE">
        <w:rPr>
          <w:rFonts w:ascii="Calibri" w:hAnsi="Calibri"/>
          <w:color w:val="244061"/>
        </w:rPr>
        <w:t>09 61 31 16 40</w:t>
      </w:r>
    </w:p>
    <w:p w:rsidR="00ED44CE" w:rsidRPr="00ED44CE" w:rsidRDefault="00ED44CE" w:rsidP="0031369F">
      <w:pPr>
        <w:rPr>
          <w:rFonts w:ascii="Calibri" w:hAnsi="Calibri"/>
          <w:color w:val="244061"/>
        </w:rPr>
      </w:pPr>
      <w:r w:rsidRPr="00ED44CE">
        <w:rPr>
          <w:rFonts w:ascii="Calibri" w:hAnsi="Calibri"/>
          <w:color w:val="244061"/>
        </w:rPr>
        <w:t xml:space="preserve">Mail : </w:t>
      </w:r>
      <w:r w:rsidR="00374173">
        <w:rPr>
          <w:rFonts w:ascii="Calibri" w:hAnsi="Calibri"/>
          <w:color w:val="244061"/>
        </w:rPr>
        <w:tab/>
      </w:r>
      <w:r w:rsidR="00374173">
        <w:rPr>
          <w:rFonts w:ascii="Calibri" w:hAnsi="Calibri"/>
          <w:color w:val="244061"/>
        </w:rPr>
        <w:tab/>
      </w:r>
      <w:hyperlink r:id="rId8" w:history="1">
        <w:r w:rsidRPr="00ED44CE">
          <w:rPr>
            <w:rStyle w:val="Lienhypertexte"/>
            <w:rFonts w:ascii="Calibri" w:hAnsi="Calibri"/>
            <w:color w:val="244061"/>
            <w:u w:val="none"/>
          </w:rPr>
          <w:t>rene.bret@sfacs-industrie.fr</w:t>
        </w:r>
      </w:hyperlink>
    </w:p>
    <w:p w:rsidR="00ED44CE" w:rsidRPr="00ED44CE" w:rsidRDefault="00ED44CE" w:rsidP="0031369F">
      <w:pPr>
        <w:rPr>
          <w:rFonts w:ascii="Calibri" w:hAnsi="Calibri"/>
          <w:color w:val="244061"/>
        </w:rPr>
      </w:pPr>
      <w:r w:rsidRPr="00ED44CE">
        <w:rPr>
          <w:rFonts w:ascii="Calibri" w:hAnsi="Calibri"/>
          <w:color w:val="244061"/>
        </w:rPr>
        <w:t>Fax :</w:t>
      </w:r>
      <w:r w:rsidR="00374173">
        <w:rPr>
          <w:rFonts w:ascii="Calibri" w:hAnsi="Calibri"/>
          <w:color w:val="244061"/>
        </w:rPr>
        <w:tab/>
      </w:r>
      <w:r w:rsidR="00374173">
        <w:rPr>
          <w:rFonts w:ascii="Calibri" w:hAnsi="Calibri"/>
          <w:color w:val="244061"/>
        </w:rPr>
        <w:tab/>
      </w:r>
      <w:r w:rsidRPr="00ED44CE">
        <w:rPr>
          <w:rFonts w:ascii="Calibri" w:hAnsi="Calibri"/>
          <w:color w:val="244061"/>
        </w:rPr>
        <w:t xml:space="preserve"> 04 86 55 63 01</w:t>
      </w:r>
    </w:p>
    <w:p w:rsidR="00ED44CE" w:rsidRDefault="00ED44CE" w:rsidP="0031369F"/>
    <w:p w:rsidR="00ED44CE" w:rsidRDefault="00ED44CE" w:rsidP="0031369F"/>
    <w:p w:rsidR="0031369F" w:rsidRDefault="0031369F" w:rsidP="0031369F"/>
    <w:p w:rsidR="00233524" w:rsidRDefault="00233524" w:rsidP="00233524">
      <w:pPr>
        <w:pStyle w:val="Titre5"/>
        <w:rPr>
          <w:rFonts w:ascii="Calibri" w:hAnsi="Calibri" w:cs="Tahoma"/>
          <w:i w:val="0"/>
          <w:color w:val="244061"/>
          <w:sz w:val="28"/>
          <w:szCs w:val="28"/>
          <w:u w:val="single"/>
        </w:rPr>
      </w:pPr>
      <w:r w:rsidRPr="004F673C">
        <w:rPr>
          <w:rFonts w:ascii="Calibri" w:hAnsi="Calibri" w:cs="Tahoma"/>
          <w:i w:val="0"/>
          <w:color w:val="244061"/>
          <w:sz w:val="28"/>
          <w:szCs w:val="28"/>
        </w:rPr>
        <w:lastRenderedPageBreak/>
        <w:t xml:space="preserve">I – </w:t>
      </w:r>
      <w:r w:rsidRPr="004F673C">
        <w:rPr>
          <w:rFonts w:ascii="Calibri" w:hAnsi="Calibri" w:cs="Tahoma"/>
          <w:i w:val="0"/>
          <w:color w:val="244061"/>
          <w:sz w:val="28"/>
          <w:szCs w:val="28"/>
          <w:u w:val="single"/>
        </w:rPr>
        <w:t xml:space="preserve">COMPRESSEUR A VIS COMPAIR à vitesse fixe, nouvelle génération, </w:t>
      </w:r>
      <w:proofErr w:type="spellStart"/>
      <w:r w:rsidRPr="004F673C">
        <w:rPr>
          <w:rFonts w:ascii="Calibri" w:hAnsi="Calibri" w:cs="Tahoma"/>
          <w:i w:val="0"/>
          <w:color w:val="244061"/>
          <w:sz w:val="28"/>
          <w:szCs w:val="28"/>
          <w:u w:val="single"/>
        </w:rPr>
        <w:t>ref</w:t>
      </w:r>
      <w:proofErr w:type="spellEnd"/>
      <w:r w:rsidRPr="004F673C">
        <w:rPr>
          <w:rFonts w:ascii="Calibri" w:hAnsi="Calibri" w:cs="Tahoma"/>
          <w:i w:val="0"/>
          <w:color w:val="244061"/>
          <w:sz w:val="28"/>
          <w:szCs w:val="28"/>
          <w:u w:val="single"/>
        </w:rPr>
        <w:t>. L</w:t>
      </w:r>
      <w:r>
        <w:rPr>
          <w:rFonts w:ascii="Calibri" w:hAnsi="Calibri" w:cs="Tahoma"/>
          <w:i w:val="0"/>
          <w:color w:val="244061"/>
          <w:sz w:val="28"/>
          <w:szCs w:val="28"/>
          <w:u w:val="single"/>
        </w:rPr>
        <w:t>55RS</w:t>
      </w:r>
      <w:r w:rsidRPr="004F673C">
        <w:rPr>
          <w:rFonts w:ascii="Calibri" w:hAnsi="Calibri" w:cs="Tahoma"/>
          <w:i w:val="0"/>
          <w:color w:val="244061"/>
          <w:sz w:val="28"/>
          <w:szCs w:val="28"/>
          <w:u w:val="single"/>
        </w:rPr>
        <w:t xml:space="preserve"> – </w:t>
      </w:r>
      <w:r>
        <w:rPr>
          <w:rFonts w:ascii="Calibri" w:hAnsi="Calibri" w:cs="Tahoma"/>
          <w:i w:val="0"/>
          <w:color w:val="244061"/>
          <w:sz w:val="28"/>
          <w:szCs w:val="28"/>
          <w:u w:val="single"/>
        </w:rPr>
        <w:t>10</w:t>
      </w:r>
      <w:r w:rsidRPr="004F673C">
        <w:rPr>
          <w:rFonts w:ascii="Calibri" w:hAnsi="Calibri" w:cs="Tahoma"/>
          <w:i w:val="0"/>
          <w:color w:val="244061"/>
          <w:sz w:val="28"/>
          <w:szCs w:val="28"/>
          <w:u w:val="single"/>
        </w:rPr>
        <w:t xml:space="preserve"> Bars</w:t>
      </w:r>
    </w:p>
    <w:p w:rsidR="00233524" w:rsidRDefault="00233524" w:rsidP="00233524"/>
    <w:tbl>
      <w:tblPr>
        <w:tblW w:w="0" w:type="auto"/>
        <w:tblCellSpacing w:w="15" w:type="dxa"/>
        <w:shd w:val="clear" w:color="auto" w:fill="FFFFFF"/>
        <w:tblCellMar>
          <w:left w:w="0" w:type="dxa"/>
          <w:right w:w="0" w:type="dxa"/>
        </w:tblCellMar>
        <w:tblLook w:val="04A0"/>
      </w:tblPr>
      <w:tblGrid>
        <w:gridCol w:w="2440"/>
        <w:gridCol w:w="3260"/>
      </w:tblGrid>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Modèle</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L55RS Vitesse régulée</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Hz</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50</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Série</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Série L</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Description</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Compresseurs à vis lubrifiés (Série L) A régulation de vitesse</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Gaz comprimé</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noProof/>
              </w:rPr>
              <w:drawing>
                <wp:anchor distT="0" distB="0" distL="114300" distR="114300" simplePos="0" relativeHeight="251664896" behindDoc="0" locked="0" layoutInCell="1" allowOverlap="1">
                  <wp:simplePos x="0" y="0"/>
                  <wp:positionH relativeFrom="column">
                    <wp:posOffset>2374265</wp:posOffset>
                  </wp:positionH>
                  <wp:positionV relativeFrom="paragraph">
                    <wp:posOffset>132080</wp:posOffset>
                  </wp:positionV>
                  <wp:extent cx="3048635" cy="2466975"/>
                  <wp:effectExtent l="19050" t="0" r="0" b="0"/>
                  <wp:wrapNone/>
                  <wp:docPr id="26" name="Image 26" descr="http://www.compair.fr/prop_thumb.aspx?width=450&amp;src=/compressor_images/L%20Series%20Rotary%20Screw/Img%201486%20L55RS_DelcosXL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mpair.fr/prop_thumb.aspx?width=450&amp;src=/compressor_images/L%20Series%20Rotary%20Screw/Img%201486%20L55RS_DelcosXL_m.jpg"/>
                          <pic:cNvPicPr>
                            <a:picLocks noChangeAspect="1" noChangeArrowheads="1"/>
                          </pic:cNvPicPr>
                        </pic:nvPicPr>
                        <pic:blipFill>
                          <a:blip r:embed="rId9" r:link="rId10" cstate="print"/>
                          <a:srcRect l="8000" t="5362" b="4826"/>
                          <a:stretch>
                            <a:fillRect/>
                          </a:stretch>
                        </pic:blipFill>
                        <pic:spPr bwMode="auto">
                          <a:xfrm>
                            <a:off x="0" y="0"/>
                            <a:ext cx="3048635" cy="2466975"/>
                          </a:xfrm>
                          <a:prstGeom prst="rect">
                            <a:avLst/>
                          </a:prstGeom>
                          <a:noFill/>
                          <a:ln w="9525">
                            <a:noFill/>
                            <a:miter lim="800000"/>
                            <a:headEnd/>
                            <a:tailEnd/>
                          </a:ln>
                        </pic:spPr>
                      </pic:pic>
                    </a:graphicData>
                  </a:graphic>
                </wp:anchor>
              </w:drawing>
            </w:r>
            <w:r>
              <w:rPr>
                <w:rFonts w:ascii="Verdana" w:hAnsi="Verdana"/>
                <w:b/>
                <w:bCs/>
                <w:color w:val="CC0000"/>
                <w:sz w:val="16"/>
                <w:szCs w:val="16"/>
              </w:rPr>
              <w:t>Air</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Production d'air libre à la pression nominale (m3/min)</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2.34 à 10.31</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Pression d'utilisation nominale ou max. (Bar g)</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5 à 10</w:t>
            </w:r>
          </w:p>
        </w:tc>
      </w:tr>
      <w:tr w:rsidR="00233524" w:rsidTr="00FB6E48">
        <w:trPr>
          <w:trHeight w:val="393"/>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Puissance moteur (kW)</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55</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Niveau de bruit (DB)</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67 / 71 (</w:t>
            </w:r>
            <w:proofErr w:type="spellStart"/>
            <w:r>
              <w:rPr>
                <w:rFonts w:ascii="Verdana" w:hAnsi="Verdana"/>
                <w:b/>
                <w:bCs/>
                <w:color w:val="CC0000"/>
                <w:sz w:val="16"/>
                <w:szCs w:val="16"/>
              </w:rPr>
              <w:t>at</w:t>
            </w:r>
            <w:proofErr w:type="spellEnd"/>
            <w:r>
              <w:rPr>
                <w:rFonts w:ascii="Verdana" w:hAnsi="Verdana"/>
                <w:b/>
                <w:bCs/>
                <w:color w:val="CC0000"/>
                <w:sz w:val="16"/>
                <w:szCs w:val="16"/>
              </w:rPr>
              <w:t xml:space="preserve"> 70% </w:t>
            </w:r>
            <w:proofErr w:type="spellStart"/>
            <w:r>
              <w:rPr>
                <w:rFonts w:ascii="Verdana" w:hAnsi="Verdana"/>
                <w:b/>
                <w:bCs/>
                <w:color w:val="CC0000"/>
                <w:sz w:val="16"/>
                <w:szCs w:val="16"/>
              </w:rPr>
              <w:t>load</w:t>
            </w:r>
            <w:proofErr w:type="spellEnd"/>
            <w:r>
              <w:rPr>
                <w:rFonts w:ascii="Verdana" w:hAnsi="Verdana"/>
                <w:b/>
                <w:bCs/>
                <w:color w:val="CC0000"/>
                <w:sz w:val="16"/>
                <w:szCs w:val="16"/>
              </w:rPr>
              <w:t xml:space="preserve"> / </w:t>
            </w:r>
            <w:proofErr w:type="spellStart"/>
            <w:r>
              <w:rPr>
                <w:rFonts w:ascii="Verdana" w:hAnsi="Verdana"/>
                <w:b/>
                <w:bCs/>
                <w:color w:val="CC0000"/>
                <w:sz w:val="16"/>
                <w:szCs w:val="16"/>
              </w:rPr>
              <w:t>at</w:t>
            </w:r>
            <w:proofErr w:type="spellEnd"/>
            <w:r>
              <w:rPr>
                <w:rFonts w:ascii="Verdana" w:hAnsi="Verdana"/>
                <w:b/>
                <w:bCs/>
                <w:color w:val="CC0000"/>
                <w:sz w:val="16"/>
                <w:szCs w:val="16"/>
              </w:rPr>
              <w:t xml:space="preserve"> 100% </w:t>
            </w:r>
            <w:proofErr w:type="spellStart"/>
            <w:r>
              <w:rPr>
                <w:rFonts w:ascii="Verdana" w:hAnsi="Verdana"/>
                <w:b/>
                <w:bCs/>
                <w:color w:val="CC0000"/>
                <w:sz w:val="16"/>
                <w:szCs w:val="16"/>
              </w:rPr>
              <w:t>load</w:t>
            </w:r>
            <w:proofErr w:type="spellEnd"/>
            <w:r>
              <w:rPr>
                <w:rFonts w:ascii="Verdana" w:hAnsi="Verdana"/>
                <w:b/>
                <w:bCs/>
                <w:color w:val="CC0000"/>
                <w:sz w:val="16"/>
                <w:szCs w:val="16"/>
              </w:rPr>
              <w:t>)</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Longueur (millimètres)</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2158</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Largeur (millimètre)</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1223</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Taille (millimètres)</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1971</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Comprimé de sorties d'air (pouces)</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 xml:space="preserve">EN 10226-1 </w:t>
            </w:r>
            <w:proofErr w:type="spellStart"/>
            <w:r>
              <w:rPr>
                <w:rFonts w:ascii="Verdana" w:hAnsi="Verdana"/>
                <w:b/>
                <w:bCs/>
                <w:color w:val="CC0000"/>
                <w:sz w:val="16"/>
                <w:szCs w:val="16"/>
              </w:rPr>
              <w:t>Rp</w:t>
            </w:r>
            <w:proofErr w:type="spellEnd"/>
            <w:r>
              <w:rPr>
                <w:rFonts w:ascii="Verdana" w:hAnsi="Verdana"/>
                <w:b/>
                <w:bCs/>
                <w:color w:val="CC0000"/>
                <w:sz w:val="16"/>
                <w:szCs w:val="16"/>
              </w:rPr>
              <w:t xml:space="preserve"> 1 (DIN 2999-R 1)</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Poids (kilogramme)</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 xml:space="preserve">1686 - (water </w:t>
            </w:r>
            <w:proofErr w:type="spellStart"/>
            <w:r>
              <w:rPr>
                <w:rFonts w:ascii="Verdana" w:hAnsi="Verdana"/>
                <w:b/>
                <w:bCs/>
                <w:color w:val="CC0000"/>
                <w:sz w:val="16"/>
                <w:szCs w:val="16"/>
              </w:rPr>
              <w:t>cooled</w:t>
            </w:r>
            <w:proofErr w:type="spellEnd"/>
            <w:r>
              <w:rPr>
                <w:rFonts w:ascii="Verdana" w:hAnsi="Verdana"/>
                <w:b/>
                <w:bCs/>
                <w:color w:val="CC0000"/>
                <w:sz w:val="16"/>
                <w:szCs w:val="16"/>
              </w:rPr>
              <w:t xml:space="preserve">), 1726 (air </w:t>
            </w:r>
            <w:proofErr w:type="spellStart"/>
            <w:r>
              <w:rPr>
                <w:rFonts w:ascii="Verdana" w:hAnsi="Verdana"/>
                <w:b/>
                <w:bCs/>
                <w:color w:val="CC0000"/>
                <w:sz w:val="16"/>
                <w:szCs w:val="16"/>
              </w:rPr>
              <w:t>cooled</w:t>
            </w:r>
            <w:proofErr w:type="spellEnd"/>
            <w:r>
              <w:rPr>
                <w:rFonts w:ascii="Verdana" w:hAnsi="Verdana"/>
                <w:b/>
                <w:bCs/>
                <w:color w:val="CC0000"/>
                <w:sz w:val="16"/>
                <w:szCs w:val="16"/>
              </w:rPr>
              <w:t>)</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Vitesse (T/MN)</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750 to 3000</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Capacité d'huile (l)</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34</w:t>
            </w:r>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Système de refroidissement</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 xml:space="preserve">Refroidi par air or Refroidi par eau options </w:t>
            </w:r>
            <w:proofErr w:type="spellStart"/>
            <w:r>
              <w:rPr>
                <w:rFonts w:ascii="Verdana" w:hAnsi="Verdana"/>
                <w:b/>
                <w:bCs/>
                <w:color w:val="CC0000"/>
                <w:sz w:val="16"/>
                <w:szCs w:val="16"/>
              </w:rPr>
              <w:t>available</w:t>
            </w:r>
            <w:proofErr w:type="spellEnd"/>
          </w:p>
        </w:tc>
      </w:tr>
      <w:tr w:rsidR="00233524" w:rsidTr="00FB6E48">
        <w:trPr>
          <w:tblCellSpacing w:w="15" w:type="dxa"/>
        </w:trPr>
        <w:tc>
          <w:tcPr>
            <w:tcW w:w="239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t>Alimentation d'énergie</w:t>
            </w:r>
          </w:p>
        </w:tc>
        <w:tc>
          <w:tcPr>
            <w:tcW w:w="3215" w:type="dxa"/>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b/>
                <w:bCs/>
                <w:color w:val="CC0000"/>
                <w:sz w:val="16"/>
                <w:szCs w:val="16"/>
              </w:rPr>
            </w:pPr>
            <w:r>
              <w:rPr>
                <w:rFonts w:ascii="Verdana" w:hAnsi="Verdana"/>
                <w:b/>
                <w:bCs/>
                <w:color w:val="CC0000"/>
                <w:sz w:val="16"/>
                <w:szCs w:val="16"/>
              </w:rPr>
              <w:t>380V - 460V (50, 60Hz)</w:t>
            </w:r>
          </w:p>
        </w:tc>
      </w:tr>
      <w:tr w:rsidR="00233524" w:rsidTr="00FB6E48">
        <w:trPr>
          <w:tblCellSpacing w:w="15" w:type="dxa"/>
        </w:trPr>
        <w:tc>
          <w:tcPr>
            <w:tcW w:w="5640" w:type="dxa"/>
            <w:gridSpan w:val="2"/>
            <w:shd w:val="clear" w:color="auto" w:fill="FFFFFF"/>
            <w:tcMar>
              <w:top w:w="0" w:type="dxa"/>
              <w:left w:w="0" w:type="dxa"/>
              <w:bottom w:w="0" w:type="dxa"/>
              <w:right w:w="30" w:type="dxa"/>
            </w:tcMar>
            <w:hideMark/>
          </w:tcPr>
          <w:p w:rsidR="00233524" w:rsidRDefault="00233524" w:rsidP="00FB6E48">
            <w:pPr>
              <w:spacing w:line="203" w:lineRule="atLeast"/>
              <w:rPr>
                <w:rFonts w:ascii="Verdana" w:hAnsi="Verdana"/>
                <w:color w:val="333333"/>
                <w:sz w:val="16"/>
                <w:szCs w:val="16"/>
              </w:rPr>
            </w:pPr>
            <w:r>
              <w:rPr>
                <w:rFonts w:ascii="Verdana" w:hAnsi="Verdana"/>
                <w:color w:val="333333"/>
                <w:sz w:val="16"/>
                <w:szCs w:val="16"/>
              </w:rPr>
              <w:br/>
            </w:r>
            <w:r>
              <w:rPr>
                <w:rFonts w:ascii="Verdana" w:hAnsi="Verdana"/>
                <w:color w:val="333333"/>
                <w:sz w:val="16"/>
                <w:szCs w:val="16"/>
              </w:rPr>
              <w:br/>
              <w:t> À la pression d`utilisation nominale:</w:t>
            </w:r>
            <w:r>
              <w:rPr>
                <w:rStyle w:val="apple-converted-space"/>
                <w:rFonts w:ascii="Verdana" w:hAnsi="Verdana"/>
                <w:color w:val="333333"/>
                <w:sz w:val="16"/>
                <w:szCs w:val="16"/>
              </w:rPr>
              <w:t> </w:t>
            </w:r>
            <w:r>
              <w:rPr>
                <w:rStyle w:val="lev"/>
                <w:rFonts w:ascii="Verdana" w:hAnsi="Verdana"/>
                <w:color w:val="333333"/>
                <w:sz w:val="16"/>
                <w:szCs w:val="16"/>
              </w:rPr>
              <w:t>10 Bar g</w:t>
            </w:r>
            <w:proofErr w:type="gramStart"/>
            <w:r>
              <w:rPr>
                <w:rFonts w:ascii="Verdana" w:hAnsi="Verdana"/>
                <w:color w:val="333333"/>
                <w:sz w:val="16"/>
                <w:szCs w:val="16"/>
              </w:rPr>
              <w:t>,</w:t>
            </w:r>
            <w:proofErr w:type="gramEnd"/>
            <w:r>
              <w:rPr>
                <w:rFonts w:ascii="Verdana" w:hAnsi="Verdana"/>
                <w:color w:val="333333"/>
                <w:sz w:val="16"/>
                <w:szCs w:val="16"/>
              </w:rPr>
              <w:br/>
              <w:t>Production d`air libre minimum =</w:t>
            </w:r>
            <w:r>
              <w:rPr>
                <w:rStyle w:val="apple-converted-space"/>
                <w:rFonts w:ascii="Verdana" w:hAnsi="Verdana"/>
                <w:color w:val="333333"/>
                <w:sz w:val="16"/>
                <w:szCs w:val="16"/>
              </w:rPr>
              <w:t> </w:t>
            </w:r>
            <w:r>
              <w:rPr>
                <w:rStyle w:val="lev"/>
                <w:rFonts w:ascii="Verdana" w:hAnsi="Verdana"/>
                <w:color w:val="333333"/>
                <w:sz w:val="16"/>
                <w:szCs w:val="16"/>
              </w:rPr>
              <w:t>2.34 m3/min</w:t>
            </w:r>
            <w:r>
              <w:rPr>
                <w:rStyle w:val="apple-converted-space"/>
                <w:rFonts w:ascii="Verdana" w:hAnsi="Verdana"/>
                <w:color w:val="333333"/>
                <w:sz w:val="16"/>
                <w:szCs w:val="16"/>
              </w:rPr>
              <w:t> </w:t>
            </w:r>
            <w:r>
              <w:rPr>
                <w:rFonts w:ascii="Verdana" w:hAnsi="Verdana"/>
                <w:color w:val="333333"/>
                <w:sz w:val="16"/>
                <w:szCs w:val="16"/>
              </w:rPr>
              <w:br/>
              <w:t>Production d`air libre maximum =</w:t>
            </w:r>
            <w:r>
              <w:rPr>
                <w:rStyle w:val="apple-converted-space"/>
                <w:rFonts w:ascii="Verdana" w:hAnsi="Verdana"/>
                <w:color w:val="333333"/>
                <w:sz w:val="16"/>
                <w:szCs w:val="16"/>
              </w:rPr>
              <w:t> </w:t>
            </w:r>
            <w:r>
              <w:rPr>
                <w:rStyle w:val="lev"/>
                <w:rFonts w:ascii="Verdana" w:hAnsi="Verdana"/>
                <w:color w:val="333333"/>
                <w:sz w:val="16"/>
                <w:szCs w:val="16"/>
              </w:rPr>
              <w:t>9.02 m3/min</w:t>
            </w:r>
            <w:r>
              <w:rPr>
                <w:rFonts w:ascii="Verdana" w:hAnsi="Verdana"/>
                <w:color w:val="333333"/>
                <w:sz w:val="16"/>
                <w:szCs w:val="16"/>
              </w:rPr>
              <w:br/>
              <w:t>Vitesse (</w:t>
            </w:r>
            <w:proofErr w:type="spellStart"/>
            <w:r>
              <w:rPr>
                <w:rFonts w:ascii="Verdana" w:hAnsi="Verdana"/>
                <w:color w:val="333333"/>
                <w:sz w:val="16"/>
                <w:szCs w:val="16"/>
              </w:rPr>
              <w:t>rpm</w:t>
            </w:r>
            <w:proofErr w:type="spellEnd"/>
            <w:r>
              <w:rPr>
                <w:rFonts w:ascii="Verdana" w:hAnsi="Verdana"/>
                <w:color w:val="333333"/>
                <w:sz w:val="16"/>
                <w:szCs w:val="16"/>
              </w:rPr>
              <w:t>):</w:t>
            </w:r>
            <w:r>
              <w:rPr>
                <w:rStyle w:val="apple-converted-space"/>
                <w:rFonts w:ascii="Verdana" w:hAnsi="Verdana"/>
                <w:color w:val="333333"/>
                <w:sz w:val="16"/>
                <w:szCs w:val="16"/>
              </w:rPr>
              <w:t> </w:t>
            </w:r>
            <w:r>
              <w:rPr>
                <w:rFonts w:ascii="Verdana" w:hAnsi="Verdana"/>
                <w:b/>
                <w:bCs/>
                <w:color w:val="333333"/>
                <w:sz w:val="16"/>
                <w:szCs w:val="16"/>
              </w:rPr>
              <w:t>750 to 3000</w:t>
            </w:r>
          </w:p>
        </w:tc>
      </w:tr>
    </w:tbl>
    <w:p w:rsidR="00233524" w:rsidRPr="00BA707E" w:rsidRDefault="00233524" w:rsidP="00233524"/>
    <w:p w:rsidR="00233524" w:rsidRPr="004F673C" w:rsidRDefault="00233524" w:rsidP="00233524">
      <w:pPr>
        <w:pStyle w:val="Default"/>
        <w:rPr>
          <w:bCs/>
          <w:color w:val="244061"/>
        </w:rPr>
      </w:pPr>
      <w:r w:rsidRPr="004F673C">
        <w:rPr>
          <w:bCs/>
          <w:color w:val="244061"/>
        </w:rPr>
        <w:t xml:space="preserve">La mise en service comprend : </w:t>
      </w:r>
    </w:p>
    <w:p w:rsidR="00233524" w:rsidRPr="004F673C" w:rsidRDefault="00233524" w:rsidP="00233524">
      <w:pPr>
        <w:pStyle w:val="Default"/>
        <w:numPr>
          <w:ilvl w:val="0"/>
          <w:numId w:val="2"/>
        </w:numPr>
        <w:rPr>
          <w:bCs/>
          <w:color w:val="244061"/>
        </w:rPr>
      </w:pPr>
      <w:r w:rsidRPr="004F673C">
        <w:rPr>
          <w:bCs/>
          <w:color w:val="244061"/>
        </w:rPr>
        <w:t>Vérification de la machine livrée</w:t>
      </w:r>
    </w:p>
    <w:p w:rsidR="00233524" w:rsidRPr="004F673C" w:rsidRDefault="00233524" w:rsidP="00233524">
      <w:pPr>
        <w:pStyle w:val="Default"/>
        <w:numPr>
          <w:ilvl w:val="0"/>
          <w:numId w:val="2"/>
        </w:numPr>
        <w:rPr>
          <w:bCs/>
          <w:color w:val="244061"/>
        </w:rPr>
      </w:pPr>
      <w:r w:rsidRPr="004F673C">
        <w:rPr>
          <w:bCs/>
          <w:color w:val="244061"/>
        </w:rPr>
        <w:t>Sens de rotation</w:t>
      </w:r>
    </w:p>
    <w:p w:rsidR="00233524" w:rsidRPr="004F673C" w:rsidRDefault="00233524" w:rsidP="00233524">
      <w:pPr>
        <w:pStyle w:val="Default"/>
        <w:numPr>
          <w:ilvl w:val="0"/>
          <w:numId w:val="2"/>
        </w:numPr>
        <w:rPr>
          <w:bCs/>
          <w:color w:val="244061"/>
        </w:rPr>
      </w:pPr>
      <w:r w:rsidRPr="004F673C">
        <w:rPr>
          <w:bCs/>
          <w:color w:val="244061"/>
        </w:rPr>
        <w:t>Réglage des paramètres de pression</w:t>
      </w:r>
    </w:p>
    <w:p w:rsidR="00233524" w:rsidRPr="004F673C" w:rsidRDefault="00233524" w:rsidP="00233524">
      <w:pPr>
        <w:pStyle w:val="Default"/>
        <w:numPr>
          <w:ilvl w:val="0"/>
          <w:numId w:val="2"/>
        </w:numPr>
        <w:rPr>
          <w:bCs/>
          <w:color w:val="244061"/>
        </w:rPr>
      </w:pPr>
      <w:r w:rsidRPr="004F673C">
        <w:rPr>
          <w:bCs/>
          <w:color w:val="244061"/>
        </w:rPr>
        <w:t>Programmation des intervalles de maintenance</w:t>
      </w:r>
    </w:p>
    <w:p w:rsidR="00233524" w:rsidRPr="004F673C" w:rsidRDefault="00233524" w:rsidP="00233524">
      <w:pPr>
        <w:pStyle w:val="Default"/>
        <w:numPr>
          <w:ilvl w:val="0"/>
          <w:numId w:val="2"/>
        </w:numPr>
        <w:rPr>
          <w:bCs/>
          <w:color w:val="244061"/>
        </w:rPr>
      </w:pPr>
      <w:r w:rsidRPr="004F673C">
        <w:rPr>
          <w:bCs/>
          <w:color w:val="244061"/>
        </w:rPr>
        <w:t>Formation aux fonctionnements de la machine de la personne responsable du local</w:t>
      </w:r>
    </w:p>
    <w:p w:rsidR="00233524" w:rsidRPr="004F673C" w:rsidRDefault="00233524" w:rsidP="00233524">
      <w:pPr>
        <w:pStyle w:val="Default"/>
        <w:numPr>
          <w:ilvl w:val="0"/>
          <w:numId w:val="2"/>
        </w:numPr>
        <w:rPr>
          <w:bCs/>
          <w:color w:val="244061"/>
        </w:rPr>
      </w:pPr>
      <w:r w:rsidRPr="004F673C">
        <w:rPr>
          <w:bCs/>
          <w:color w:val="244061"/>
        </w:rPr>
        <w:t xml:space="preserve">Départ de votre garantie standard (1 an Pièces et Main d’œuvre / déplacement) </w:t>
      </w:r>
    </w:p>
    <w:p w:rsidR="00233524" w:rsidRPr="004F673C" w:rsidRDefault="00233524" w:rsidP="00233524">
      <w:pPr>
        <w:pStyle w:val="Default"/>
        <w:ind w:left="720"/>
        <w:rPr>
          <w:bCs/>
          <w:color w:val="244061"/>
        </w:rPr>
      </w:pPr>
    </w:p>
    <w:p w:rsidR="00233524" w:rsidRPr="004F673C" w:rsidRDefault="00233524" w:rsidP="00233524">
      <w:pPr>
        <w:pStyle w:val="Default"/>
        <w:rPr>
          <w:bCs/>
          <w:color w:val="244061"/>
        </w:rPr>
      </w:pPr>
    </w:p>
    <w:p w:rsidR="00233524" w:rsidRPr="00FA5AF4" w:rsidRDefault="00233524" w:rsidP="00233524">
      <w:pPr>
        <w:pStyle w:val="Default"/>
        <w:jc w:val="center"/>
        <w:rPr>
          <w:bCs/>
          <w:color w:val="244061"/>
          <w:u w:val="single"/>
        </w:rPr>
      </w:pPr>
      <w:r w:rsidRPr="004F673C">
        <w:rPr>
          <w:bCs/>
          <w:color w:val="244061"/>
          <w:u w:val="single"/>
        </w:rPr>
        <w:t>A la charge du client :</w:t>
      </w:r>
      <w:r>
        <w:rPr>
          <w:bCs/>
          <w:color w:val="244061"/>
          <w:u w:val="single"/>
        </w:rPr>
        <w:t xml:space="preserve"> matériel nécessaire à la manutention, raccordement électrique : prévoir ligne 35mm² protégée à son origine.</w:t>
      </w:r>
    </w:p>
    <w:p w:rsidR="00233524" w:rsidRPr="004F673C" w:rsidRDefault="00233524" w:rsidP="00233524">
      <w:pPr>
        <w:pStyle w:val="Default"/>
        <w:rPr>
          <w:bCs/>
          <w:color w:val="244061"/>
        </w:rPr>
      </w:pPr>
    </w:p>
    <w:p w:rsidR="00233524" w:rsidRPr="004F673C" w:rsidRDefault="00233524" w:rsidP="00233524">
      <w:pPr>
        <w:pStyle w:val="Default"/>
        <w:rPr>
          <w:bCs/>
          <w:color w:val="244061"/>
        </w:rPr>
      </w:pPr>
      <w:r w:rsidRPr="004F673C">
        <w:rPr>
          <w:bCs/>
          <w:color w:val="244061"/>
        </w:rPr>
        <w:t xml:space="preserve">Accessibilité à la garantie </w:t>
      </w:r>
      <w:r w:rsidRPr="004F673C">
        <w:rPr>
          <w:b/>
          <w:bCs/>
          <w:color w:val="244061"/>
        </w:rPr>
        <w:t>6 ans</w:t>
      </w:r>
      <w:r w:rsidRPr="004F673C">
        <w:rPr>
          <w:bCs/>
          <w:color w:val="244061"/>
        </w:rPr>
        <w:t xml:space="preserve"> ou </w:t>
      </w:r>
      <w:r w:rsidRPr="004F673C">
        <w:rPr>
          <w:b/>
          <w:bCs/>
          <w:color w:val="244061"/>
        </w:rPr>
        <w:t>44 000 Heures</w:t>
      </w:r>
      <w:r w:rsidRPr="004F673C">
        <w:rPr>
          <w:bCs/>
          <w:color w:val="244061"/>
        </w:rPr>
        <w:t xml:space="preserve"> COMPAIR, après validation du contrat de service établi par nos soins, suivant les prescriptions COMPAIR :</w:t>
      </w:r>
    </w:p>
    <w:p w:rsidR="00233524" w:rsidRPr="004F673C" w:rsidRDefault="00233524" w:rsidP="00233524">
      <w:pPr>
        <w:pStyle w:val="Default"/>
        <w:jc w:val="center"/>
        <w:rPr>
          <w:b/>
          <w:bCs/>
          <w:color w:val="244061"/>
          <w:sz w:val="28"/>
          <w:szCs w:val="28"/>
          <w:u w:val="single"/>
        </w:rPr>
      </w:pPr>
    </w:p>
    <w:tbl>
      <w:tblPr>
        <w:tblpPr w:leftFromText="141" w:rightFromText="141" w:vertAnchor="text" w:horzAnchor="page" w:tblpX="2656" w:tblpY="151"/>
        <w:tblW w:w="3660" w:type="pct"/>
        <w:tblCellSpacing w:w="15" w:type="dxa"/>
        <w:shd w:val="clear" w:color="auto" w:fill="FFFFFF"/>
        <w:tblCellMar>
          <w:top w:w="45" w:type="dxa"/>
          <w:left w:w="45" w:type="dxa"/>
          <w:bottom w:w="45" w:type="dxa"/>
          <w:right w:w="45" w:type="dxa"/>
        </w:tblCellMar>
        <w:tblLook w:val="0000"/>
      </w:tblPr>
      <w:tblGrid>
        <w:gridCol w:w="1769"/>
        <w:gridCol w:w="6002"/>
      </w:tblGrid>
      <w:tr w:rsidR="00233524" w:rsidRPr="004F673C" w:rsidTr="00FB6E48">
        <w:trPr>
          <w:tblCellSpacing w:w="15" w:type="dxa"/>
        </w:trPr>
        <w:tc>
          <w:tcPr>
            <w:tcW w:w="1041" w:type="pct"/>
            <w:tcBorders>
              <w:top w:val="nil"/>
              <w:left w:val="nil"/>
              <w:bottom w:val="nil"/>
              <w:right w:val="nil"/>
            </w:tcBorders>
            <w:shd w:val="clear" w:color="auto" w:fill="FFFFFF"/>
          </w:tcPr>
          <w:p w:rsidR="00233524" w:rsidRPr="004F673C" w:rsidRDefault="00233524" w:rsidP="00FB6E48">
            <w:pPr>
              <w:rPr>
                <w:rFonts w:ascii="Verdana" w:hAnsi="Verdana"/>
                <w:color w:val="244061"/>
                <w:sz w:val="15"/>
                <w:szCs w:val="15"/>
              </w:rPr>
            </w:pPr>
            <w:r w:rsidRPr="004F673C">
              <w:rPr>
                <w:rStyle w:val="lev"/>
                <w:rFonts w:ascii="Verdana" w:hAnsi="Verdana"/>
                <w:color w:val="244061"/>
                <w:sz w:val="15"/>
                <w:szCs w:val="15"/>
              </w:rPr>
              <w:t>CONDITIONNALITÉ</w:t>
            </w:r>
          </w:p>
        </w:tc>
        <w:tc>
          <w:tcPr>
            <w:tcW w:w="3904" w:type="pct"/>
            <w:tcBorders>
              <w:top w:val="nil"/>
              <w:left w:val="nil"/>
              <w:bottom w:val="nil"/>
              <w:right w:val="nil"/>
            </w:tcBorders>
            <w:shd w:val="clear" w:color="auto" w:fill="FFFFFF"/>
          </w:tcPr>
          <w:p w:rsidR="00233524" w:rsidRPr="004F673C" w:rsidRDefault="00233524" w:rsidP="00FB6E48">
            <w:pPr>
              <w:numPr>
                <w:ilvl w:val="0"/>
                <w:numId w:val="3"/>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 xml:space="preserve">La machine doit être </w:t>
            </w:r>
            <w:proofErr w:type="gramStart"/>
            <w:r w:rsidRPr="004F673C">
              <w:rPr>
                <w:rFonts w:ascii="Verdana" w:hAnsi="Verdana"/>
                <w:color w:val="244061"/>
                <w:sz w:val="15"/>
                <w:szCs w:val="15"/>
              </w:rPr>
              <w:t>commandé</w:t>
            </w:r>
            <w:proofErr w:type="gramEnd"/>
            <w:r w:rsidRPr="004F673C">
              <w:rPr>
                <w:rFonts w:ascii="Verdana" w:hAnsi="Verdana"/>
                <w:color w:val="244061"/>
                <w:sz w:val="15"/>
                <w:szCs w:val="15"/>
              </w:rPr>
              <w:t xml:space="preserve"> par un fournisseur de services agréé.</w:t>
            </w:r>
          </w:p>
          <w:p w:rsidR="00233524" w:rsidRPr="004F673C" w:rsidRDefault="00233524" w:rsidP="00FB6E48">
            <w:pPr>
              <w:numPr>
                <w:ilvl w:val="0"/>
                <w:numId w:val="3"/>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 xml:space="preserve">Un contrat de service signé avec propriétaire de la machine pendant toute la durée de la garantie est </w:t>
            </w:r>
            <w:proofErr w:type="gramStart"/>
            <w:r w:rsidRPr="004F673C">
              <w:rPr>
                <w:rFonts w:ascii="Verdana" w:hAnsi="Verdana"/>
                <w:color w:val="244061"/>
                <w:sz w:val="15"/>
                <w:szCs w:val="15"/>
              </w:rPr>
              <w:t>recommandée</w:t>
            </w:r>
            <w:proofErr w:type="gramEnd"/>
            <w:r w:rsidRPr="004F673C">
              <w:rPr>
                <w:rFonts w:ascii="Verdana" w:hAnsi="Verdana"/>
                <w:color w:val="244061"/>
                <w:sz w:val="15"/>
                <w:szCs w:val="15"/>
              </w:rPr>
              <w:t xml:space="preserve"> par </w:t>
            </w:r>
            <w:proofErr w:type="spellStart"/>
            <w:r w:rsidRPr="004F673C">
              <w:rPr>
                <w:rFonts w:ascii="Verdana" w:hAnsi="Verdana"/>
                <w:color w:val="244061"/>
                <w:sz w:val="15"/>
                <w:szCs w:val="15"/>
              </w:rPr>
              <w:t>Compair</w:t>
            </w:r>
            <w:proofErr w:type="spellEnd"/>
            <w:r w:rsidRPr="004F673C">
              <w:rPr>
                <w:rFonts w:ascii="Verdana" w:hAnsi="Verdana"/>
                <w:color w:val="244061"/>
                <w:sz w:val="15"/>
                <w:szCs w:val="15"/>
              </w:rPr>
              <w:t xml:space="preserve"> à éviter les violations </w:t>
            </w:r>
            <w:r w:rsidRPr="004F673C">
              <w:rPr>
                <w:rFonts w:ascii="Verdana" w:hAnsi="Verdana"/>
                <w:color w:val="244061"/>
                <w:sz w:val="15"/>
                <w:szCs w:val="15"/>
              </w:rPr>
              <w:lastRenderedPageBreak/>
              <w:t>par inadvertance de la conditionnalité de garantie</w:t>
            </w:r>
          </w:p>
          <w:p w:rsidR="00233524" w:rsidRPr="004F673C" w:rsidRDefault="00233524" w:rsidP="00FB6E48">
            <w:pPr>
              <w:numPr>
                <w:ilvl w:val="0"/>
                <w:numId w:val="3"/>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 xml:space="preserve">Machine à être enregistrés auprès du service de garantie </w:t>
            </w:r>
            <w:proofErr w:type="spellStart"/>
            <w:r w:rsidRPr="004F673C">
              <w:rPr>
                <w:rFonts w:ascii="Verdana" w:hAnsi="Verdana"/>
                <w:color w:val="244061"/>
                <w:sz w:val="15"/>
                <w:szCs w:val="15"/>
              </w:rPr>
              <w:t>compair</w:t>
            </w:r>
            <w:proofErr w:type="spellEnd"/>
            <w:r w:rsidRPr="004F673C">
              <w:rPr>
                <w:rFonts w:ascii="Verdana" w:hAnsi="Verdana"/>
                <w:color w:val="244061"/>
                <w:sz w:val="15"/>
                <w:szCs w:val="15"/>
              </w:rPr>
              <w:t xml:space="preserve"> locale</w:t>
            </w:r>
          </w:p>
          <w:p w:rsidR="00233524" w:rsidRPr="004F673C" w:rsidRDefault="00233524" w:rsidP="00FB6E48">
            <w:pPr>
              <w:numPr>
                <w:ilvl w:val="0"/>
                <w:numId w:val="3"/>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Utiliser des pièces d'origine et lubrifiants à des intervalles de service spécifiés</w:t>
            </w:r>
          </w:p>
          <w:p w:rsidR="00233524" w:rsidRPr="004F673C" w:rsidRDefault="00233524" w:rsidP="00FB6E48">
            <w:pPr>
              <w:numPr>
                <w:ilvl w:val="0"/>
                <w:numId w:val="3"/>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Compléter et valider la garantie et livret de service après toutes les interventions</w:t>
            </w:r>
          </w:p>
        </w:tc>
      </w:tr>
      <w:tr w:rsidR="00233524" w:rsidRPr="004F673C" w:rsidTr="00FB6E48">
        <w:trPr>
          <w:tblCellSpacing w:w="15" w:type="dxa"/>
        </w:trPr>
        <w:tc>
          <w:tcPr>
            <w:tcW w:w="1041" w:type="pct"/>
            <w:tcBorders>
              <w:top w:val="nil"/>
              <w:left w:val="nil"/>
              <w:bottom w:val="nil"/>
              <w:right w:val="nil"/>
            </w:tcBorders>
            <w:shd w:val="clear" w:color="auto" w:fill="FFFFFF"/>
          </w:tcPr>
          <w:p w:rsidR="00233524" w:rsidRPr="004F673C" w:rsidRDefault="00233524" w:rsidP="00FB6E48">
            <w:pPr>
              <w:rPr>
                <w:rFonts w:ascii="Verdana" w:hAnsi="Verdana"/>
                <w:color w:val="244061"/>
                <w:sz w:val="15"/>
                <w:szCs w:val="15"/>
              </w:rPr>
            </w:pPr>
            <w:r w:rsidRPr="004F673C">
              <w:rPr>
                <w:rStyle w:val="lev"/>
                <w:rFonts w:ascii="Verdana" w:hAnsi="Verdana"/>
                <w:color w:val="244061"/>
                <w:sz w:val="15"/>
                <w:szCs w:val="15"/>
              </w:rPr>
              <w:lastRenderedPageBreak/>
              <w:t>AVANTAGES DE L'ASSURE</w:t>
            </w:r>
          </w:p>
        </w:tc>
        <w:tc>
          <w:tcPr>
            <w:tcW w:w="3904" w:type="pct"/>
            <w:tcBorders>
              <w:top w:val="nil"/>
              <w:left w:val="nil"/>
              <w:bottom w:val="nil"/>
              <w:right w:val="nil"/>
            </w:tcBorders>
            <w:shd w:val="clear" w:color="auto" w:fill="FFFFFF"/>
          </w:tcPr>
          <w:p w:rsidR="00233524" w:rsidRPr="004F673C" w:rsidRDefault="00233524" w:rsidP="00FB6E48">
            <w:pPr>
              <w:numPr>
                <w:ilvl w:val="0"/>
                <w:numId w:val="4"/>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Offre une couverture de garantie pour un maximum de 44.000 heures ou 6 ans (ce qui est toujours le plus tôt)</w:t>
            </w:r>
          </w:p>
          <w:p w:rsidR="00233524" w:rsidRPr="004F673C" w:rsidRDefault="00233524" w:rsidP="00FB6E48">
            <w:pPr>
              <w:numPr>
                <w:ilvl w:val="0"/>
                <w:numId w:val="4"/>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Gratuitement au propriétaire de la machine</w:t>
            </w:r>
          </w:p>
          <w:p w:rsidR="00233524" w:rsidRPr="004F673C" w:rsidRDefault="00233524" w:rsidP="00FB6E48">
            <w:pPr>
              <w:numPr>
                <w:ilvl w:val="0"/>
                <w:numId w:val="4"/>
              </w:numPr>
              <w:spacing w:before="100" w:beforeAutospacing="1" w:after="100" w:afterAutospacing="1"/>
              <w:ind w:left="0"/>
              <w:rPr>
                <w:rFonts w:ascii="Verdana" w:hAnsi="Verdana"/>
                <w:color w:val="244061"/>
                <w:sz w:val="15"/>
                <w:szCs w:val="15"/>
              </w:rPr>
            </w:pPr>
            <w:r w:rsidRPr="004F673C">
              <w:rPr>
                <w:rFonts w:ascii="Verdana" w:hAnsi="Verdana"/>
                <w:color w:val="244061"/>
                <w:sz w:val="15"/>
                <w:szCs w:val="15"/>
              </w:rPr>
              <w:t xml:space="preserve">L'utilisation de pièces d'origine, de lubrifiants et de services assure des performances de fonctionnement </w:t>
            </w:r>
            <w:proofErr w:type="gramStart"/>
            <w:r w:rsidRPr="004F673C">
              <w:rPr>
                <w:rFonts w:ascii="Verdana" w:hAnsi="Verdana"/>
                <w:color w:val="244061"/>
                <w:sz w:val="15"/>
                <w:szCs w:val="15"/>
              </w:rPr>
              <w:t>optimale</w:t>
            </w:r>
            <w:proofErr w:type="gramEnd"/>
          </w:p>
        </w:tc>
      </w:tr>
    </w:tbl>
    <w:p w:rsidR="00233524" w:rsidRPr="004F673C" w:rsidRDefault="00233524" w:rsidP="00233524">
      <w:pPr>
        <w:pStyle w:val="Default"/>
        <w:rPr>
          <w:b/>
          <w:bCs/>
          <w:color w:val="244061"/>
          <w:sz w:val="28"/>
          <w:szCs w:val="28"/>
          <w:u w:val="single"/>
        </w:rPr>
      </w:pPr>
      <w:r>
        <w:rPr>
          <w:noProof/>
          <w:color w:val="244061"/>
        </w:rPr>
        <w:drawing>
          <wp:inline distT="0" distB="0" distL="0" distR="0">
            <wp:extent cx="1152525" cy="1362075"/>
            <wp:effectExtent l="19050" t="0" r="9525" b="0"/>
            <wp:docPr id="16" name="Image 16" descr="Assure_Shield_small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ssure_Shield_small250"/>
                    <pic:cNvPicPr>
                      <a:picLocks noChangeAspect="1" noChangeArrowheads="1"/>
                    </pic:cNvPicPr>
                  </pic:nvPicPr>
                  <pic:blipFill>
                    <a:blip r:embed="rId11" cstate="print"/>
                    <a:srcRect/>
                    <a:stretch>
                      <a:fillRect/>
                    </a:stretch>
                  </pic:blipFill>
                  <pic:spPr bwMode="auto">
                    <a:xfrm>
                      <a:off x="0" y="0"/>
                      <a:ext cx="1152525" cy="1362075"/>
                    </a:xfrm>
                    <a:prstGeom prst="rect">
                      <a:avLst/>
                    </a:prstGeom>
                    <a:noFill/>
                    <a:ln w="9525">
                      <a:noFill/>
                      <a:miter lim="800000"/>
                      <a:headEnd/>
                      <a:tailEnd/>
                    </a:ln>
                  </pic:spPr>
                </pic:pic>
              </a:graphicData>
            </a:graphic>
          </wp:inline>
        </w:drawing>
      </w:r>
    </w:p>
    <w:p w:rsidR="00233524" w:rsidRPr="004F673C" w:rsidRDefault="00233524" w:rsidP="00233524">
      <w:pPr>
        <w:pStyle w:val="Default"/>
        <w:rPr>
          <w:b/>
          <w:bCs/>
          <w:color w:val="244061"/>
          <w:sz w:val="28"/>
          <w:szCs w:val="28"/>
          <w:u w:val="single"/>
        </w:rPr>
      </w:pPr>
    </w:p>
    <w:p w:rsidR="00233524" w:rsidRDefault="00233524" w:rsidP="00233524">
      <w:pPr>
        <w:pStyle w:val="Default"/>
        <w:ind w:left="7080"/>
        <w:rPr>
          <w:b/>
          <w:bCs/>
          <w:color w:val="244061"/>
        </w:rPr>
      </w:pPr>
    </w:p>
    <w:p w:rsidR="00233524" w:rsidRDefault="00233524" w:rsidP="00233524">
      <w:pPr>
        <w:pStyle w:val="Default"/>
        <w:ind w:left="7080"/>
        <w:rPr>
          <w:b/>
          <w:bCs/>
          <w:color w:val="244061"/>
        </w:rPr>
      </w:pPr>
    </w:p>
    <w:p w:rsidR="00233524" w:rsidRDefault="00233524" w:rsidP="00233524">
      <w:pPr>
        <w:pStyle w:val="Default"/>
        <w:ind w:left="7080"/>
        <w:rPr>
          <w:b/>
          <w:bCs/>
          <w:color w:val="244061"/>
        </w:rPr>
      </w:pPr>
    </w:p>
    <w:p w:rsidR="00233524" w:rsidRDefault="00233524" w:rsidP="00233524">
      <w:pPr>
        <w:pStyle w:val="Default"/>
        <w:ind w:left="7080"/>
        <w:rPr>
          <w:b/>
          <w:bCs/>
          <w:color w:val="244061"/>
        </w:rPr>
      </w:pPr>
    </w:p>
    <w:p w:rsidR="00233524" w:rsidRDefault="00233524" w:rsidP="00233524">
      <w:pPr>
        <w:pStyle w:val="Default"/>
        <w:ind w:left="7080"/>
        <w:rPr>
          <w:b/>
          <w:bCs/>
          <w:color w:val="244061"/>
        </w:rPr>
      </w:pPr>
      <w:r w:rsidRPr="000170B2">
        <w:rPr>
          <w:b/>
          <w:bCs/>
          <w:color w:val="244061"/>
        </w:rPr>
        <w:t>Prix Unitaire </w:t>
      </w:r>
      <w:proofErr w:type="gramStart"/>
      <w:r w:rsidRPr="000170B2">
        <w:rPr>
          <w:b/>
          <w:bCs/>
          <w:color w:val="244061"/>
        </w:rPr>
        <w:t xml:space="preserve">:  </w:t>
      </w:r>
      <w:r>
        <w:rPr>
          <w:b/>
          <w:bCs/>
          <w:color w:val="244061"/>
        </w:rPr>
        <w:t>27</w:t>
      </w:r>
      <w:proofErr w:type="gramEnd"/>
      <w:r>
        <w:rPr>
          <w:b/>
          <w:bCs/>
          <w:color w:val="244061"/>
        </w:rPr>
        <w:t xml:space="preserve"> 500.00 </w:t>
      </w:r>
      <w:r w:rsidRPr="000170B2">
        <w:rPr>
          <w:b/>
          <w:bCs/>
          <w:color w:val="244061"/>
        </w:rPr>
        <w:t>HT €</w:t>
      </w:r>
    </w:p>
    <w:p w:rsidR="00233524" w:rsidRDefault="00233524" w:rsidP="00233524">
      <w:pPr>
        <w:pStyle w:val="Default"/>
        <w:ind w:left="7080"/>
        <w:rPr>
          <w:b/>
          <w:bCs/>
          <w:color w:val="244061"/>
        </w:rPr>
      </w:pPr>
    </w:p>
    <w:p w:rsidR="00233524" w:rsidRPr="00786EA4" w:rsidRDefault="00233524" w:rsidP="00233524">
      <w:pPr>
        <w:rPr>
          <w:rFonts w:ascii="Calibri" w:hAnsi="Calibri" w:cs="Tahoma"/>
          <w:b/>
          <w:color w:val="244061"/>
          <w:u w:val="single"/>
        </w:rPr>
      </w:pPr>
      <w:r w:rsidRPr="00786EA4">
        <w:rPr>
          <w:rFonts w:ascii="Calibri" w:hAnsi="Calibri" w:cs="Tahoma"/>
          <w:b/>
          <w:color w:val="244061"/>
          <w:u w:val="single"/>
        </w:rPr>
        <w:t xml:space="preserve">Calcul </w:t>
      </w:r>
      <w:r>
        <w:rPr>
          <w:rFonts w:ascii="Calibri" w:hAnsi="Calibri" w:cs="Tahoma"/>
          <w:b/>
          <w:color w:val="244061"/>
          <w:u w:val="single"/>
        </w:rPr>
        <w:t xml:space="preserve">économie d’énergie </w:t>
      </w:r>
      <w:r w:rsidRPr="00786EA4">
        <w:rPr>
          <w:rFonts w:ascii="Calibri" w:hAnsi="Calibri" w:cs="Tahoma"/>
          <w:b/>
          <w:color w:val="244061"/>
          <w:u w:val="single"/>
        </w:rPr>
        <w:t xml:space="preserve"> sur la base des données que nous avons sélectionnées. Vous pouvez réaliser les économies suivantes sur vos couts énergétiques : </w:t>
      </w:r>
    </w:p>
    <w:p w:rsidR="00233524" w:rsidRDefault="00233524" w:rsidP="00233524">
      <w:pPr>
        <w:rPr>
          <w:rFonts w:ascii="Calibri" w:hAnsi="Calibri" w:cs="Tahoma"/>
          <w:color w:val="244061"/>
        </w:rPr>
      </w:pPr>
    </w:p>
    <w:p w:rsidR="00233524" w:rsidRDefault="00233524" w:rsidP="00233524">
      <w:pPr>
        <w:rPr>
          <w:rFonts w:ascii="Calibri" w:hAnsi="Calibri" w:cs="Tahoma"/>
          <w:color w:val="244061"/>
        </w:rPr>
      </w:pPr>
      <w:r>
        <w:rPr>
          <w:rFonts w:ascii="Calibri" w:hAnsi="Calibri" w:cs="Tahoma"/>
          <w:color w:val="244061"/>
        </w:rPr>
        <w:t xml:space="preserve">Jours de travail annuel : 226 jours travaillés par an </w:t>
      </w:r>
      <w:proofErr w:type="gramStart"/>
      <w:r>
        <w:rPr>
          <w:rFonts w:ascii="Calibri" w:hAnsi="Calibri" w:cs="Tahoma"/>
          <w:color w:val="244061"/>
        </w:rPr>
        <w:t>( 365</w:t>
      </w:r>
      <w:proofErr w:type="gramEnd"/>
      <w:r>
        <w:rPr>
          <w:rFonts w:ascii="Calibri" w:hAnsi="Calibri" w:cs="Tahoma"/>
          <w:color w:val="244061"/>
        </w:rPr>
        <w:t xml:space="preserve"> jours/an – 104 jours WK – 35 jours congés )</w:t>
      </w:r>
    </w:p>
    <w:p w:rsidR="00233524" w:rsidRDefault="00233524" w:rsidP="00233524">
      <w:pPr>
        <w:rPr>
          <w:rFonts w:ascii="Calibri" w:hAnsi="Calibri" w:cs="Tahoma"/>
          <w:color w:val="244061"/>
        </w:rPr>
      </w:pPr>
      <w:r>
        <w:rPr>
          <w:rFonts w:ascii="Calibri" w:hAnsi="Calibri" w:cs="Tahoma"/>
          <w:color w:val="244061"/>
        </w:rPr>
        <w:t>Horaire annuel : 2712 Heures</w:t>
      </w:r>
    </w:p>
    <w:p w:rsidR="00233524" w:rsidRDefault="00233524" w:rsidP="00233524">
      <w:pPr>
        <w:rPr>
          <w:rFonts w:ascii="Calibri" w:hAnsi="Calibri" w:cs="Tahoma"/>
          <w:color w:val="244061"/>
        </w:rPr>
      </w:pPr>
      <w:r>
        <w:rPr>
          <w:rFonts w:ascii="Calibri" w:hAnsi="Calibri" w:cs="Tahoma"/>
          <w:color w:val="244061"/>
        </w:rPr>
        <w:t>Prix du KW actuel : 0.09 €</w:t>
      </w:r>
    </w:p>
    <w:p w:rsidR="00233524" w:rsidRDefault="00233524" w:rsidP="00233524">
      <w:pPr>
        <w:rPr>
          <w:rFonts w:ascii="Calibri" w:hAnsi="Calibri" w:cs="Tahoma"/>
          <w:color w:val="244061"/>
        </w:rPr>
      </w:pPr>
    </w:p>
    <w:p w:rsidR="00233524" w:rsidRDefault="00233524" w:rsidP="00233524">
      <w:pPr>
        <w:rPr>
          <w:rFonts w:ascii="Calibri" w:hAnsi="Calibri" w:cs="Tahoma"/>
          <w:color w:val="244061"/>
        </w:rPr>
      </w:pPr>
      <w:r>
        <w:rPr>
          <w:rFonts w:ascii="Calibri" w:hAnsi="Calibri" w:cs="Tahoma"/>
          <w:color w:val="244061"/>
        </w:rPr>
        <w:t xml:space="preserve">Consommation actuelle compresseur </w:t>
      </w:r>
      <w:r w:rsidRPr="00180A93">
        <w:rPr>
          <w:rFonts w:ascii="Calibri" w:hAnsi="Calibri" w:cs="Tahoma"/>
          <w:b/>
          <w:color w:val="244061"/>
        </w:rPr>
        <w:t>vitesse fixe</w:t>
      </w:r>
      <w:r>
        <w:rPr>
          <w:rFonts w:ascii="Calibri" w:hAnsi="Calibri" w:cs="Tahoma"/>
          <w:color w:val="244061"/>
        </w:rPr>
        <w:t xml:space="preserve"> </w:t>
      </w:r>
      <w:proofErr w:type="gramStart"/>
      <w:r>
        <w:rPr>
          <w:rFonts w:ascii="Calibri" w:hAnsi="Calibri" w:cs="Tahoma"/>
          <w:color w:val="244061"/>
        </w:rPr>
        <w:t>( 45</w:t>
      </w:r>
      <w:proofErr w:type="gramEnd"/>
      <w:r>
        <w:rPr>
          <w:rFonts w:ascii="Calibri" w:hAnsi="Calibri" w:cs="Tahoma"/>
          <w:color w:val="244061"/>
        </w:rPr>
        <w:t xml:space="preserve"> KW x 2712 ) : 122 040 KW</w:t>
      </w:r>
    </w:p>
    <w:p w:rsidR="00233524" w:rsidRDefault="00233524" w:rsidP="00233524">
      <w:pPr>
        <w:rPr>
          <w:rFonts w:ascii="Calibri" w:hAnsi="Calibri" w:cs="Tahoma"/>
          <w:color w:val="244061"/>
        </w:rPr>
      </w:pPr>
    </w:p>
    <w:p w:rsidR="00233524" w:rsidRDefault="00233524" w:rsidP="00233524">
      <w:pPr>
        <w:rPr>
          <w:rFonts w:ascii="Calibri" w:hAnsi="Calibri" w:cs="Tahoma"/>
          <w:color w:val="244061"/>
        </w:rPr>
      </w:pPr>
      <w:r>
        <w:rPr>
          <w:rFonts w:ascii="Calibri" w:hAnsi="Calibri" w:cs="Tahoma"/>
          <w:color w:val="244061"/>
        </w:rPr>
        <w:t xml:space="preserve">Consommation estimée compresseur </w:t>
      </w:r>
      <w:r w:rsidRPr="00180A93">
        <w:rPr>
          <w:rFonts w:ascii="Calibri" w:hAnsi="Calibri" w:cs="Tahoma"/>
          <w:b/>
          <w:color w:val="244061"/>
        </w:rPr>
        <w:t>vitesse variable</w:t>
      </w:r>
      <w:r>
        <w:rPr>
          <w:rFonts w:ascii="Calibri" w:hAnsi="Calibri" w:cs="Tahoma"/>
          <w:color w:val="244061"/>
        </w:rPr>
        <w:t xml:space="preserve"> </w:t>
      </w:r>
      <w:proofErr w:type="gramStart"/>
      <w:r>
        <w:rPr>
          <w:rFonts w:ascii="Calibri" w:hAnsi="Calibri" w:cs="Tahoma"/>
          <w:color w:val="244061"/>
        </w:rPr>
        <w:t>( 55KW</w:t>
      </w:r>
      <w:proofErr w:type="gramEnd"/>
      <w:r>
        <w:rPr>
          <w:rFonts w:ascii="Calibri" w:hAnsi="Calibri" w:cs="Tahoma"/>
          <w:color w:val="244061"/>
        </w:rPr>
        <w:t xml:space="preserve"> x 2712 – 25% d’économie ) : 111 870 KW.</w:t>
      </w:r>
    </w:p>
    <w:p w:rsidR="00233524" w:rsidRDefault="00233524" w:rsidP="00233524">
      <w:pPr>
        <w:rPr>
          <w:rFonts w:ascii="Calibri" w:hAnsi="Calibri" w:cs="Tahoma"/>
          <w:color w:val="244061"/>
        </w:rPr>
      </w:pPr>
    </w:p>
    <w:p w:rsidR="00233524" w:rsidRDefault="00233524" w:rsidP="00233524">
      <w:pPr>
        <w:rPr>
          <w:rFonts w:ascii="Calibri" w:hAnsi="Calibri" w:cs="Tahoma"/>
          <w:color w:val="244061"/>
        </w:rPr>
      </w:pPr>
      <w:r>
        <w:rPr>
          <w:rFonts w:ascii="Calibri" w:hAnsi="Calibri" w:cs="Tahoma"/>
          <w:color w:val="244061"/>
        </w:rPr>
        <w:t>Nombres de KW économisés </w:t>
      </w:r>
      <w:proofErr w:type="gramStart"/>
      <w:r>
        <w:rPr>
          <w:rFonts w:ascii="Calibri" w:hAnsi="Calibri" w:cs="Tahoma"/>
          <w:color w:val="244061"/>
        </w:rPr>
        <w:t>:  10</w:t>
      </w:r>
      <w:proofErr w:type="gramEnd"/>
      <w:r>
        <w:rPr>
          <w:rFonts w:ascii="Calibri" w:hAnsi="Calibri" w:cs="Tahoma"/>
          <w:color w:val="244061"/>
        </w:rPr>
        <w:t> 170 KW /an</w:t>
      </w:r>
    </w:p>
    <w:p w:rsidR="00233524" w:rsidRDefault="00233524" w:rsidP="00233524">
      <w:pPr>
        <w:rPr>
          <w:rFonts w:ascii="Calibri" w:hAnsi="Calibri" w:cs="Tahoma"/>
          <w:color w:val="244061"/>
        </w:rPr>
      </w:pPr>
    </w:p>
    <w:p w:rsidR="00233524" w:rsidRPr="00180A93" w:rsidRDefault="00233524" w:rsidP="00233524">
      <w:pPr>
        <w:rPr>
          <w:rFonts w:ascii="Calibri" w:hAnsi="Calibri" w:cs="Tahoma"/>
          <w:b/>
          <w:color w:val="FF0000"/>
          <w:sz w:val="28"/>
          <w:szCs w:val="28"/>
        </w:rPr>
      </w:pPr>
      <w:r>
        <w:rPr>
          <w:rFonts w:ascii="Calibri" w:hAnsi="Calibri" w:cs="Tahoma"/>
          <w:noProof/>
          <w:color w:val="244061"/>
        </w:rPr>
        <w:drawing>
          <wp:anchor distT="0" distB="0" distL="114300" distR="114300" simplePos="0" relativeHeight="251665920" behindDoc="0" locked="0" layoutInCell="1" allowOverlap="1">
            <wp:simplePos x="0" y="0"/>
            <wp:positionH relativeFrom="column">
              <wp:posOffset>-52070</wp:posOffset>
            </wp:positionH>
            <wp:positionV relativeFrom="paragraph">
              <wp:posOffset>5715</wp:posOffset>
            </wp:positionV>
            <wp:extent cx="2438400" cy="2619375"/>
            <wp:effectExtent l="19050" t="0" r="0" b="0"/>
            <wp:wrapSquare wrapText="bothSides"/>
            <wp:docPr id="2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2" cstate="print"/>
                    <a:srcRect/>
                    <a:stretch>
                      <a:fillRect/>
                    </a:stretch>
                  </pic:blipFill>
                  <pic:spPr bwMode="auto">
                    <a:xfrm>
                      <a:off x="0" y="0"/>
                      <a:ext cx="2438400" cy="2619375"/>
                    </a:xfrm>
                    <a:prstGeom prst="rect">
                      <a:avLst/>
                    </a:prstGeom>
                    <a:noFill/>
                    <a:ln w="9525">
                      <a:noFill/>
                      <a:miter lim="800000"/>
                      <a:headEnd/>
                      <a:tailEnd/>
                    </a:ln>
                  </pic:spPr>
                </pic:pic>
              </a:graphicData>
            </a:graphic>
          </wp:anchor>
        </w:drawing>
      </w:r>
      <w:r>
        <w:rPr>
          <w:rFonts w:ascii="Calibri" w:hAnsi="Calibri" w:cs="Tahoma"/>
          <w:b/>
          <w:color w:val="FF0000"/>
          <w:sz w:val="28"/>
          <w:szCs w:val="28"/>
        </w:rPr>
        <w:t>Gain annuel</w:t>
      </w:r>
      <w:r w:rsidRPr="00180A93">
        <w:rPr>
          <w:rFonts w:ascii="Calibri" w:hAnsi="Calibri" w:cs="Tahoma"/>
          <w:b/>
          <w:color w:val="FF0000"/>
          <w:sz w:val="28"/>
          <w:szCs w:val="28"/>
        </w:rPr>
        <w:t xml:space="preserve"> estimé à : 915.30 €</w:t>
      </w:r>
    </w:p>
    <w:p w:rsidR="00233524" w:rsidRDefault="00233524" w:rsidP="00233524">
      <w:pPr>
        <w:rPr>
          <w:rFonts w:ascii="Calibri" w:hAnsi="Calibri" w:cs="Tahoma"/>
          <w:color w:val="244061"/>
        </w:rPr>
      </w:pPr>
      <w:r>
        <w:rPr>
          <w:rFonts w:ascii="Calibri" w:hAnsi="Calibri" w:cs="Tahoma"/>
          <w:color w:val="244061"/>
        </w:rPr>
        <w:tab/>
      </w:r>
      <w:r>
        <w:rPr>
          <w:rFonts w:ascii="Calibri" w:hAnsi="Calibri" w:cs="Tahoma"/>
          <w:color w:val="244061"/>
        </w:rPr>
        <w:tab/>
      </w:r>
      <w:r>
        <w:rPr>
          <w:rFonts w:ascii="Calibri" w:hAnsi="Calibri" w:cs="Tahoma"/>
          <w:color w:val="244061"/>
        </w:rPr>
        <w:tab/>
      </w:r>
      <w:r>
        <w:rPr>
          <w:rFonts w:ascii="Calibri" w:hAnsi="Calibri" w:cs="Tahoma"/>
          <w:color w:val="244061"/>
        </w:rPr>
        <w:tab/>
      </w:r>
      <w:r>
        <w:rPr>
          <w:rFonts w:ascii="Calibri" w:hAnsi="Calibri" w:cs="Tahoma"/>
          <w:color w:val="244061"/>
        </w:rPr>
        <w:tab/>
      </w:r>
      <w:r>
        <w:rPr>
          <w:rFonts w:ascii="Calibri" w:hAnsi="Calibri" w:cs="Tahoma"/>
          <w:color w:val="244061"/>
        </w:rPr>
        <w:tab/>
      </w:r>
    </w:p>
    <w:p w:rsidR="00233524" w:rsidRPr="00180A93" w:rsidRDefault="00233524" w:rsidP="00233524">
      <w:pPr>
        <w:rPr>
          <w:rFonts w:ascii="Calibri" w:hAnsi="Calibri" w:cs="Tahoma"/>
          <w:color w:val="365F91"/>
          <w:u w:val="single"/>
        </w:rPr>
      </w:pPr>
      <w:r w:rsidRPr="00180A93">
        <w:rPr>
          <w:rFonts w:ascii="Calibri" w:hAnsi="Calibri" w:cs="Tahoma"/>
          <w:color w:val="365F91"/>
          <w:u w:val="single"/>
        </w:rPr>
        <w:t xml:space="preserve"> </w:t>
      </w:r>
      <w:r>
        <w:rPr>
          <w:rFonts w:ascii="Calibri" w:hAnsi="Calibri" w:cs="Tahoma"/>
          <w:color w:val="365F91"/>
          <w:u w:val="single"/>
        </w:rPr>
        <w:t xml:space="preserve">Les </w:t>
      </w:r>
      <w:r w:rsidRPr="00180A93">
        <w:rPr>
          <w:rFonts w:ascii="Calibri" w:hAnsi="Calibri" w:cs="Tahoma"/>
          <w:color w:val="365F91"/>
          <w:u w:val="single"/>
        </w:rPr>
        <w:t>avantages d’un compresseur  à vitesse variable :</w:t>
      </w:r>
    </w:p>
    <w:p w:rsidR="00233524" w:rsidRDefault="00233524" w:rsidP="00233524">
      <w:pPr>
        <w:pStyle w:val="En-tte"/>
        <w:tabs>
          <w:tab w:val="left" w:pos="708"/>
        </w:tabs>
        <w:rPr>
          <w:rFonts w:ascii="Calibri" w:hAnsi="Calibri" w:cs="Tahoma"/>
          <w:color w:val="365F91"/>
        </w:rPr>
      </w:pPr>
    </w:p>
    <w:p w:rsidR="00233524" w:rsidRPr="00391ECD" w:rsidRDefault="00233524" w:rsidP="00233524">
      <w:pPr>
        <w:pStyle w:val="En-tte"/>
        <w:numPr>
          <w:ilvl w:val="0"/>
          <w:numId w:val="10"/>
        </w:numPr>
        <w:tabs>
          <w:tab w:val="left" w:pos="708"/>
        </w:tabs>
        <w:rPr>
          <w:rFonts w:ascii="Calibri" w:hAnsi="Calibri"/>
          <w:color w:val="365F91"/>
        </w:rPr>
      </w:pPr>
      <w:r>
        <w:rPr>
          <w:rFonts w:ascii="Calibri" w:hAnsi="Calibri" w:cs="Tahoma"/>
          <w:color w:val="365F91"/>
        </w:rPr>
        <w:t xml:space="preserve">Etre en adéquation </w:t>
      </w:r>
      <w:r w:rsidRPr="005A5A92">
        <w:rPr>
          <w:rFonts w:ascii="Calibri" w:hAnsi="Calibri" w:cs="Tahoma"/>
          <w:color w:val="365F91"/>
        </w:rPr>
        <w:t xml:space="preserve">au débit </w:t>
      </w:r>
      <w:r>
        <w:rPr>
          <w:rFonts w:ascii="Calibri" w:hAnsi="Calibri" w:cs="Tahoma"/>
          <w:color w:val="365F91"/>
        </w:rPr>
        <w:t>demandé</w:t>
      </w:r>
    </w:p>
    <w:p w:rsidR="00233524" w:rsidRPr="00391ECD" w:rsidRDefault="00233524" w:rsidP="00233524">
      <w:pPr>
        <w:pStyle w:val="Paragraphedeliste"/>
        <w:numPr>
          <w:ilvl w:val="0"/>
          <w:numId w:val="10"/>
        </w:numPr>
        <w:tabs>
          <w:tab w:val="left" w:pos="708"/>
          <w:tab w:val="center" w:pos="4536"/>
          <w:tab w:val="right" w:pos="9072"/>
        </w:tabs>
        <w:spacing w:before="100" w:beforeAutospacing="1" w:after="100" w:afterAutospacing="1"/>
        <w:rPr>
          <w:rFonts w:ascii="Calibri" w:hAnsi="Calibri"/>
          <w:color w:val="365F91"/>
        </w:rPr>
      </w:pPr>
      <w:r>
        <w:rPr>
          <w:rFonts w:ascii="Calibri" w:hAnsi="Calibri" w:cs="Tahoma"/>
          <w:bCs/>
          <w:color w:val="365F91"/>
        </w:rPr>
        <w:t>Permet d’él</w:t>
      </w:r>
      <w:r w:rsidRPr="00097F10">
        <w:rPr>
          <w:rFonts w:ascii="Calibri" w:hAnsi="Calibri" w:cs="Tahoma"/>
          <w:bCs/>
          <w:color w:val="365F91"/>
        </w:rPr>
        <w:t>imine</w:t>
      </w:r>
      <w:r>
        <w:rPr>
          <w:rFonts w:ascii="Calibri" w:hAnsi="Calibri" w:cs="Tahoma"/>
          <w:bCs/>
          <w:color w:val="365F91"/>
        </w:rPr>
        <w:t xml:space="preserve">r </w:t>
      </w:r>
      <w:r w:rsidRPr="00097F10">
        <w:rPr>
          <w:rFonts w:ascii="Calibri" w:hAnsi="Calibri" w:cs="Tahoma"/>
          <w:bCs/>
          <w:color w:val="365F91"/>
        </w:rPr>
        <w:t xml:space="preserve"> les temps de marche à vide lors des périodes de faible consommation</w:t>
      </w:r>
    </w:p>
    <w:p w:rsidR="00233524" w:rsidRPr="00097F10" w:rsidRDefault="00233524" w:rsidP="00233524">
      <w:pPr>
        <w:pStyle w:val="Paragraphedeliste"/>
        <w:numPr>
          <w:ilvl w:val="0"/>
          <w:numId w:val="10"/>
        </w:numPr>
        <w:tabs>
          <w:tab w:val="left" w:pos="708"/>
          <w:tab w:val="center" w:pos="4536"/>
          <w:tab w:val="right" w:pos="9072"/>
        </w:tabs>
        <w:spacing w:before="100" w:beforeAutospacing="1" w:after="100" w:afterAutospacing="1"/>
        <w:rPr>
          <w:rFonts w:ascii="Calibri" w:hAnsi="Calibri"/>
          <w:color w:val="365F91"/>
        </w:rPr>
      </w:pPr>
      <w:r>
        <w:rPr>
          <w:rFonts w:ascii="Calibri" w:hAnsi="Calibri" w:cs="Tahoma"/>
          <w:bCs/>
          <w:color w:val="365F91"/>
        </w:rPr>
        <w:t>Supprime</w:t>
      </w:r>
      <w:r w:rsidRPr="00097F10">
        <w:rPr>
          <w:rFonts w:ascii="Calibri" w:hAnsi="Calibri" w:cs="Tahoma"/>
          <w:bCs/>
          <w:color w:val="365F91"/>
        </w:rPr>
        <w:t xml:space="preserve"> l’élévation artificielle de la pression</w:t>
      </w:r>
    </w:p>
    <w:p w:rsidR="00233524" w:rsidRPr="00391ECD" w:rsidRDefault="00233524" w:rsidP="00233524">
      <w:pPr>
        <w:pStyle w:val="Paragraphedeliste"/>
        <w:numPr>
          <w:ilvl w:val="0"/>
          <w:numId w:val="10"/>
        </w:numPr>
        <w:tabs>
          <w:tab w:val="left" w:pos="708"/>
          <w:tab w:val="center" w:pos="4536"/>
          <w:tab w:val="right" w:pos="9072"/>
        </w:tabs>
        <w:spacing w:before="100" w:beforeAutospacing="1" w:after="100" w:afterAutospacing="1"/>
        <w:rPr>
          <w:rFonts w:ascii="Calibri" w:hAnsi="Calibri"/>
          <w:color w:val="365F91"/>
        </w:rPr>
      </w:pPr>
      <w:r w:rsidRPr="00097F10">
        <w:rPr>
          <w:rFonts w:ascii="Calibri" w:hAnsi="Calibri" w:cs="Tahoma"/>
          <w:bCs/>
          <w:color w:val="365F91"/>
        </w:rPr>
        <w:t>Démarrage en douceur sans aucun pic d’intensité</w:t>
      </w:r>
    </w:p>
    <w:p w:rsidR="00233524" w:rsidRPr="00097F10" w:rsidRDefault="00233524" w:rsidP="00233524">
      <w:pPr>
        <w:pStyle w:val="Paragraphedeliste"/>
        <w:numPr>
          <w:ilvl w:val="0"/>
          <w:numId w:val="10"/>
        </w:numPr>
        <w:tabs>
          <w:tab w:val="left" w:pos="708"/>
          <w:tab w:val="center" w:pos="4536"/>
          <w:tab w:val="right" w:pos="9072"/>
        </w:tabs>
        <w:spacing w:before="100" w:beforeAutospacing="1" w:after="100" w:afterAutospacing="1"/>
        <w:rPr>
          <w:rFonts w:ascii="Calibri" w:hAnsi="Calibri"/>
          <w:color w:val="365F91"/>
        </w:rPr>
      </w:pPr>
      <w:r>
        <w:rPr>
          <w:rFonts w:ascii="Calibri" w:hAnsi="Calibri" w:cs="Tahoma"/>
          <w:bCs/>
          <w:color w:val="365F91"/>
        </w:rPr>
        <w:t xml:space="preserve">Economie d’électricité substantielle </w:t>
      </w:r>
      <w:proofErr w:type="gramStart"/>
      <w:r>
        <w:rPr>
          <w:rFonts w:ascii="Calibri" w:hAnsi="Calibri" w:cs="Tahoma"/>
          <w:bCs/>
          <w:color w:val="365F91"/>
        </w:rPr>
        <w:t>( environ</w:t>
      </w:r>
      <w:proofErr w:type="gramEnd"/>
      <w:r>
        <w:rPr>
          <w:rFonts w:ascii="Calibri" w:hAnsi="Calibri" w:cs="Tahoma"/>
          <w:bCs/>
          <w:color w:val="365F91"/>
        </w:rPr>
        <w:t xml:space="preserve"> -25% )</w:t>
      </w:r>
    </w:p>
    <w:p w:rsidR="00233524" w:rsidRDefault="00233524" w:rsidP="00233524">
      <w:pPr>
        <w:pStyle w:val="En-tte"/>
        <w:rPr>
          <w:rFonts w:ascii="Calibri" w:hAnsi="Calibri" w:cs="Tahoma"/>
          <w:color w:val="244061"/>
        </w:rPr>
      </w:pPr>
      <w:r>
        <w:rPr>
          <w:rFonts w:ascii="Calibri" w:hAnsi="Calibri"/>
          <w:b/>
          <w:noProof/>
          <w:color w:val="FF0000"/>
          <w:sz w:val="36"/>
          <w:szCs w:val="36"/>
        </w:rPr>
        <w:drawing>
          <wp:anchor distT="0" distB="0" distL="114300" distR="114300" simplePos="0" relativeHeight="251666944" behindDoc="0" locked="0" layoutInCell="1" allowOverlap="1">
            <wp:simplePos x="0" y="0"/>
            <wp:positionH relativeFrom="column">
              <wp:posOffset>3176270</wp:posOffset>
            </wp:positionH>
            <wp:positionV relativeFrom="paragraph">
              <wp:posOffset>683895</wp:posOffset>
            </wp:positionV>
            <wp:extent cx="1057275" cy="854075"/>
            <wp:effectExtent l="19050" t="0" r="9525" b="0"/>
            <wp:wrapNone/>
            <wp:docPr id="28" name="Image 28" descr="http://www.plastalliance.fr/plastalliance_WEB/FR/images/article/Efficacite-energetique_article-1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lastalliance.fr/plastalliance_WEB/FR/images/article/Efficacite-energetique_article-1742.jpg"/>
                    <pic:cNvPicPr>
                      <a:picLocks noChangeAspect="1" noChangeArrowheads="1"/>
                    </pic:cNvPicPr>
                  </pic:nvPicPr>
                  <pic:blipFill>
                    <a:blip r:embed="rId13" r:link="rId14" cstate="print"/>
                    <a:srcRect/>
                    <a:stretch>
                      <a:fillRect/>
                    </a:stretch>
                  </pic:blipFill>
                  <pic:spPr bwMode="auto">
                    <a:xfrm>
                      <a:off x="0" y="0"/>
                      <a:ext cx="1057275" cy="854075"/>
                    </a:xfrm>
                    <a:prstGeom prst="rect">
                      <a:avLst/>
                    </a:prstGeom>
                    <a:noFill/>
                    <a:ln w="9525">
                      <a:noFill/>
                      <a:miter lim="800000"/>
                      <a:headEnd/>
                      <a:tailEnd/>
                    </a:ln>
                  </pic:spPr>
                </pic:pic>
              </a:graphicData>
            </a:graphic>
          </wp:anchor>
        </w:drawing>
      </w:r>
      <w:r>
        <w:rPr>
          <w:rFonts w:ascii="Calibri" w:hAnsi="Calibri" w:cs="Tahoma"/>
          <w:color w:val="244061"/>
        </w:rPr>
        <w:t>Cet équipement doit permettre l’accès  aux primes  CEE d’</w:t>
      </w:r>
      <w:r w:rsidRPr="007627D2">
        <w:rPr>
          <w:rFonts w:ascii="Calibri" w:hAnsi="Calibri" w:cs="Tahoma"/>
          <w:color w:val="244061"/>
        </w:rPr>
        <w:t>économies d’énergies versée par notre partenaire ENERGINOV</w:t>
      </w:r>
      <w:r>
        <w:rPr>
          <w:rFonts w:ascii="Calibri" w:hAnsi="Calibri" w:cs="Tahoma"/>
          <w:color w:val="244061"/>
        </w:rPr>
        <w:t xml:space="preserve"> (sous réserve de son acceptation</w:t>
      </w:r>
      <w:proofErr w:type="gramStart"/>
      <w:r>
        <w:rPr>
          <w:rFonts w:ascii="Calibri" w:hAnsi="Calibri" w:cs="Tahoma"/>
          <w:color w:val="244061"/>
        </w:rPr>
        <w:t>) ,</w:t>
      </w:r>
      <w:proofErr w:type="gramEnd"/>
      <w:r>
        <w:rPr>
          <w:rFonts w:ascii="Calibri" w:hAnsi="Calibri" w:cs="Tahoma"/>
          <w:color w:val="244061"/>
        </w:rPr>
        <w:t xml:space="preserve"> pour cette installation complète le montant net ht serait de : </w:t>
      </w:r>
      <w:r>
        <w:rPr>
          <w:rFonts w:ascii="Calibri" w:hAnsi="Calibri" w:cs="Tahoma"/>
          <w:color w:val="244061"/>
        </w:rPr>
        <w:tab/>
      </w:r>
    </w:p>
    <w:p w:rsidR="00233524" w:rsidRPr="00B510BA" w:rsidRDefault="00233524" w:rsidP="00233524">
      <w:pPr>
        <w:pStyle w:val="En-tte"/>
        <w:jc w:val="center"/>
        <w:rPr>
          <w:rFonts w:ascii="Calibri" w:hAnsi="Calibri" w:cs="Tahoma"/>
          <w:b/>
          <w:color w:val="FF0000"/>
          <w:sz w:val="36"/>
          <w:szCs w:val="36"/>
        </w:rPr>
      </w:pPr>
      <w:r w:rsidRPr="00B510BA">
        <w:rPr>
          <w:rFonts w:ascii="Calibri" w:hAnsi="Calibri"/>
          <w:b/>
          <w:noProof/>
          <w:color w:val="FF0000"/>
          <w:sz w:val="36"/>
          <w:szCs w:val="36"/>
        </w:rPr>
        <w:t>1 254.00</w:t>
      </w:r>
      <w:r w:rsidRPr="00B510BA">
        <w:rPr>
          <w:rFonts w:ascii="Calibri" w:hAnsi="Calibri" w:cs="Tahoma"/>
          <w:b/>
          <w:color w:val="FF0000"/>
          <w:sz w:val="36"/>
          <w:szCs w:val="36"/>
        </w:rPr>
        <w:t xml:space="preserve"> €</w:t>
      </w:r>
    </w:p>
    <w:p w:rsidR="00233524" w:rsidRDefault="00233524" w:rsidP="00233524">
      <w:pPr>
        <w:pStyle w:val="En-tte"/>
        <w:rPr>
          <w:rFonts w:ascii="Calibri" w:hAnsi="Calibri" w:cs="Tahoma"/>
          <w:color w:val="244061"/>
        </w:rPr>
      </w:pPr>
      <w:r>
        <w:rPr>
          <w:rFonts w:ascii="Calibri" w:hAnsi="Calibri" w:cs="Tahoma"/>
          <w:color w:val="244061"/>
        </w:rPr>
        <w:t>Cette prime vous serait versée dans un délai de 90 jours à compter de la fin des travaux.</w:t>
      </w:r>
    </w:p>
    <w:p w:rsidR="00233524" w:rsidRPr="007627D2" w:rsidRDefault="00233524" w:rsidP="00233524">
      <w:pPr>
        <w:pStyle w:val="En-tte"/>
        <w:rPr>
          <w:rFonts w:ascii="Calibri" w:hAnsi="Calibri" w:cs="Tahoma"/>
          <w:color w:val="244061"/>
        </w:rPr>
      </w:pPr>
      <w:r>
        <w:rPr>
          <w:rFonts w:ascii="Calibri" w:hAnsi="Calibri" w:cs="Tahoma"/>
          <w:color w:val="244061"/>
        </w:rPr>
        <w:t>Le dossier est monté par nos soins.</w:t>
      </w:r>
    </w:p>
    <w:p w:rsidR="004F673C" w:rsidRDefault="004F673C" w:rsidP="004F673C">
      <w:pPr>
        <w:pStyle w:val="Titre5"/>
        <w:rPr>
          <w:rFonts w:ascii="Calibri" w:hAnsi="Calibri" w:cs="Tahoma"/>
          <w:i w:val="0"/>
          <w:color w:val="244061"/>
          <w:sz w:val="28"/>
          <w:szCs w:val="28"/>
          <w:u w:val="single"/>
        </w:rPr>
      </w:pPr>
      <w:r w:rsidRPr="004F673C">
        <w:rPr>
          <w:rFonts w:ascii="Calibri" w:hAnsi="Calibri" w:cs="Tahoma"/>
          <w:i w:val="0"/>
          <w:color w:val="244061"/>
          <w:sz w:val="28"/>
          <w:szCs w:val="28"/>
        </w:rPr>
        <w:lastRenderedPageBreak/>
        <w:t>I</w:t>
      </w:r>
      <w:r>
        <w:rPr>
          <w:rFonts w:ascii="Calibri" w:hAnsi="Calibri" w:cs="Tahoma"/>
          <w:i w:val="0"/>
          <w:color w:val="244061"/>
          <w:sz w:val="28"/>
          <w:szCs w:val="28"/>
        </w:rPr>
        <w:t>I</w:t>
      </w:r>
      <w:r w:rsidRPr="004F673C">
        <w:rPr>
          <w:rFonts w:ascii="Calibri" w:hAnsi="Calibri" w:cs="Tahoma"/>
          <w:i w:val="0"/>
          <w:color w:val="244061"/>
          <w:sz w:val="28"/>
          <w:szCs w:val="28"/>
        </w:rPr>
        <w:t xml:space="preserve"> – </w:t>
      </w:r>
      <w:r>
        <w:rPr>
          <w:rFonts w:ascii="Calibri" w:hAnsi="Calibri" w:cs="Tahoma"/>
          <w:i w:val="0"/>
          <w:color w:val="244061"/>
          <w:sz w:val="28"/>
          <w:szCs w:val="28"/>
          <w:u w:val="single"/>
        </w:rPr>
        <w:t xml:space="preserve">SECHEUR PAR </w:t>
      </w:r>
      <w:r w:rsidR="00985F4A">
        <w:rPr>
          <w:rFonts w:ascii="Calibri" w:hAnsi="Calibri" w:cs="Tahoma"/>
          <w:i w:val="0"/>
          <w:color w:val="244061"/>
          <w:sz w:val="28"/>
          <w:szCs w:val="28"/>
          <w:u w:val="single"/>
        </w:rPr>
        <w:t>ADSORPTION OMI</w:t>
      </w:r>
      <w:r w:rsidRPr="004F673C">
        <w:rPr>
          <w:rFonts w:ascii="Calibri" w:hAnsi="Calibri" w:cs="Tahoma"/>
          <w:i w:val="0"/>
          <w:color w:val="244061"/>
          <w:sz w:val="28"/>
          <w:szCs w:val="28"/>
          <w:u w:val="single"/>
        </w:rPr>
        <w:t xml:space="preserve">, </w:t>
      </w:r>
      <w:proofErr w:type="spellStart"/>
      <w:r w:rsidRPr="004F673C">
        <w:rPr>
          <w:rFonts w:ascii="Calibri" w:hAnsi="Calibri" w:cs="Tahoma"/>
          <w:i w:val="0"/>
          <w:color w:val="244061"/>
          <w:sz w:val="28"/>
          <w:szCs w:val="28"/>
          <w:u w:val="single"/>
        </w:rPr>
        <w:t>ref</w:t>
      </w:r>
      <w:proofErr w:type="spellEnd"/>
      <w:r w:rsidRPr="004F673C">
        <w:rPr>
          <w:rFonts w:ascii="Calibri" w:hAnsi="Calibri" w:cs="Tahoma"/>
          <w:i w:val="0"/>
          <w:color w:val="244061"/>
          <w:sz w:val="28"/>
          <w:szCs w:val="28"/>
          <w:u w:val="single"/>
        </w:rPr>
        <w:t xml:space="preserve">. </w:t>
      </w:r>
      <w:r w:rsidR="00985F4A">
        <w:rPr>
          <w:rFonts w:ascii="Calibri" w:hAnsi="Calibri" w:cs="Tahoma"/>
          <w:i w:val="0"/>
          <w:color w:val="244061"/>
          <w:sz w:val="28"/>
          <w:szCs w:val="28"/>
          <w:u w:val="single"/>
        </w:rPr>
        <w:t xml:space="preserve">HL0700PRO avec sonde </w:t>
      </w:r>
      <w:proofErr w:type="spellStart"/>
      <w:r w:rsidR="00985F4A">
        <w:rPr>
          <w:rFonts w:ascii="Calibri" w:hAnsi="Calibri" w:cs="Tahoma"/>
          <w:i w:val="0"/>
          <w:color w:val="244061"/>
          <w:sz w:val="28"/>
          <w:szCs w:val="28"/>
          <w:u w:val="single"/>
        </w:rPr>
        <w:t>hygrometrique</w:t>
      </w:r>
      <w:proofErr w:type="spellEnd"/>
    </w:p>
    <w:p w:rsidR="00083A21" w:rsidRDefault="00985F4A" w:rsidP="00083A21">
      <w:r>
        <w:rPr>
          <w:noProof/>
        </w:rPr>
        <w:drawing>
          <wp:anchor distT="0" distB="0" distL="114300" distR="114300" simplePos="0" relativeHeight="251660800" behindDoc="0" locked="0" layoutInCell="1" allowOverlap="1">
            <wp:simplePos x="0" y="0"/>
            <wp:positionH relativeFrom="column">
              <wp:posOffset>3743177</wp:posOffset>
            </wp:positionH>
            <wp:positionV relativeFrom="paragraph">
              <wp:posOffset>23495</wp:posOffset>
            </wp:positionV>
            <wp:extent cx="2800498" cy="4105275"/>
            <wp:effectExtent l="19050" t="0" r="0" b="0"/>
            <wp:wrapNone/>
            <wp:docPr id="4" name="Image 4" descr="HL160-3300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160-3300PRO"/>
                    <pic:cNvPicPr>
                      <a:picLocks noChangeAspect="1" noChangeArrowheads="1"/>
                    </pic:cNvPicPr>
                  </pic:nvPicPr>
                  <pic:blipFill>
                    <a:blip r:embed="rId15" cstate="print"/>
                    <a:srcRect/>
                    <a:stretch>
                      <a:fillRect/>
                    </a:stretch>
                  </pic:blipFill>
                  <pic:spPr bwMode="auto">
                    <a:xfrm>
                      <a:off x="0" y="0"/>
                      <a:ext cx="2800498" cy="4105275"/>
                    </a:xfrm>
                    <a:prstGeom prst="rect">
                      <a:avLst/>
                    </a:prstGeom>
                    <a:noFill/>
                    <a:ln w="9525">
                      <a:noFill/>
                      <a:miter lim="800000"/>
                      <a:headEnd/>
                      <a:tailEnd/>
                    </a:ln>
                  </pic:spPr>
                </pic:pic>
              </a:graphicData>
            </a:graphic>
          </wp:anchor>
        </w:drawing>
      </w:r>
    </w:p>
    <w:p w:rsidR="00083A21" w:rsidRDefault="00985F4A" w:rsidP="00083A21">
      <w:r>
        <w:rPr>
          <w:noProof/>
        </w:rPr>
        <w:drawing>
          <wp:inline distT="0" distB="0" distL="0" distR="0">
            <wp:extent cx="4345910" cy="4246269"/>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345910" cy="4246269"/>
                    </a:xfrm>
                    <a:prstGeom prst="rect">
                      <a:avLst/>
                    </a:prstGeom>
                    <a:noFill/>
                    <a:ln w="9525">
                      <a:noFill/>
                      <a:miter lim="800000"/>
                      <a:headEnd/>
                      <a:tailEnd/>
                    </a:ln>
                  </pic:spPr>
                </pic:pic>
              </a:graphicData>
            </a:graphic>
          </wp:inline>
        </w:drawing>
      </w:r>
    </w:p>
    <w:p w:rsidR="00674BFF" w:rsidRDefault="00674BFF" w:rsidP="00083A21"/>
    <w:p w:rsidR="00674BFF" w:rsidRDefault="00674BFF" w:rsidP="00083A21"/>
    <w:p w:rsidR="00083A21" w:rsidRPr="00083A21" w:rsidRDefault="00985F4A" w:rsidP="00985F4A">
      <w:r>
        <w:rPr>
          <w:noProof/>
        </w:rPr>
        <w:drawing>
          <wp:inline distT="0" distB="0" distL="0" distR="0">
            <wp:extent cx="6000750" cy="2847975"/>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6000750" cy="2847975"/>
                    </a:xfrm>
                    <a:prstGeom prst="rect">
                      <a:avLst/>
                    </a:prstGeom>
                    <a:noFill/>
                    <a:ln w="9525">
                      <a:noFill/>
                      <a:miter lim="800000"/>
                      <a:headEnd/>
                      <a:tailEnd/>
                    </a:ln>
                  </pic:spPr>
                </pic:pic>
              </a:graphicData>
            </a:graphic>
          </wp:inline>
        </w:drawing>
      </w:r>
    </w:p>
    <w:p w:rsidR="00F51034" w:rsidRPr="004F673C" w:rsidRDefault="00F51034" w:rsidP="00674BFF"/>
    <w:p w:rsidR="00635628" w:rsidRDefault="00635628" w:rsidP="00635628">
      <w:pPr>
        <w:pStyle w:val="Default"/>
        <w:ind w:left="7080"/>
        <w:jc w:val="center"/>
        <w:rPr>
          <w:b/>
          <w:bCs/>
          <w:color w:val="244061"/>
        </w:rPr>
      </w:pPr>
      <w:r w:rsidRPr="00224952">
        <w:rPr>
          <w:b/>
          <w:bCs/>
          <w:color w:val="244061"/>
        </w:rPr>
        <w:t>Prix Unitaire </w:t>
      </w:r>
      <w:proofErr w:type="gramStart"/>
      <w:r w:rsidRPr="00224952">
        <w:rPr>
          <w:b/>
          <w:bCs/>
          <w:color w:val="244061"/>
        </w:rPr>
        <w:t xml:space="preserve">:  </w:t>
      </w:r>
      <w:r w:rsidR="00F82DDF">
        <w:rPr>
          <w:b/>
          <w:bCs/>
          <w:color w:val="244061"/>
        </w:rPr>
        <w:t>11</w:t>
      </w:r>
      <w:proofErr w:type="gramEnd"/>
      <w:r w:rsidR="00F82DDF">
        <w:rPr>
          <w:b/>
          <w:bCs/>
          <w:color w:val="244061"/>
        </w:rPr>
        <w:t> 635.00</w:t>
      </w:r>
      <w:r w:rsidRPr="00224952">
        <w:rPr>
          <w:b/>
          <w:bCs/>
          <w:color w:val="244061"/>
        </w:rPr>
        <w:t xml:space="preserve"> €</w:t>
      </w:r>
    </w:p>
    <w:p w:rsidR="00674BFF" w:rsidRDefault="00674BFF" w:rsidP="00635628">
      <w:pPr>
        <w:pStyle w:val="Default"/>
        <w:ind w:left="7080"/>
        <w:jc w:val="center"/>
        <w:rPr>
          <w:b/>
          <w:bCs/>
          <w:color w:val="244061"/>
        </w:rPr>
      </w:pPr>
    </w:p>
    <w:p w:rsidR="00514DEA" w:rsidRPr="00837EC1" w:rsidRDefault="00C01ED7" w:rsidP="00514DEA">
      <w:pPr>
        <w:pStyle w:val="Titre5"/>
        <w:rPr>
          <w:rFonts w:ascii="Calibri" w:hAnsi="Calibri" w:cs="Tahoma"/>
          <w:i w:val="0"/>
          <w:color w:val="244061"/>
          <w:sz w:val="28"/>
          <w:szCs w:val="28"/>
          <w:u w:val="single"/>
        </w:rPr>
      </w:pPr>
      <w:r w:rsidRPr="00837EC1">
        <w:rPr>
          <w:rFonts w:ascii="Calibri" w:hAnsi="Calibri" w:cs="Tahoma"/>
          <w:i w:val="0"/>
          <w:color w:val="244061"/>
          <w:sz w:val="28"/>
          <w:szCs w:val="28"/>
          <w:u w:val="single"/>
        </w:rPr>
        <w:lastRenderedPageBreak/>
        <w:t>I</w:t>
      </w:r>
      <w:r w:rsidR="00635628" w:rsidRPr="00837EC1">
        <w:rPr>
          <w:rFonts w:ascii="Calibri" w:hAnsi="Calibri" w:cs="Tahoma"/>
          <w:i w:val="0"/>
          <w:color w:val="244061"/>
          <w:sz w:val="28"/>
          <w:szCs w:val="28"/>
          <w:u w:val="single"/>
        </w:rPr>
        <w:t>II</w:t>
      </w:r>
      <w:r w:rsidR="00514DEA" w:rsidRPr="00837EC1">
        <w:rPr>
          <w:rFonts w:ascii="Calibri" w:hAnsi="Calibri" w:cs="Tahoma"/>
          <w:i w:val="0"/>
          <w:color w:val="244061"/>
          <w:sz w:val="28"/>
          <w:szCs w:val="28"/>
          <w:u w:val="single"/>
        </w:rPr>
        <w:t xml:space="preserve"> –</w:t>
      </w:r>
      <w:r w:rsidR="00635628" w:rsidRPr="00837EC1">
        <w:rPr>
          <w:rFonts w:ascii="Calibri" w:hAnsi="Calibri" w:cs="Tahoma"/>
          <w:i w:val="0"/>
          <w:color w:val="244061"/>
          <w:sz w:val="28"/>
          <w:szCs w:val="28"/>
          <w:u w:val="single"/>
        </w:rPr>
        <w:t>FILTRE RESEAU</w:t>
      </w:r>
      <w:r w:rsidR="006C0D08">
        <w:rPr>
          <w:rFonts w:ascii="Calibri" w:hAnsi="Calibri" w:cs="Tahoma"/>
          <w:i w:val="0"/>
          <w:color w:val="244061"/>
          <w:sz w:val="28"/>
          <w:szCs w:val="28"/>
          <w:u w:val="single"/>
        </w:rPr>
        <w:t xml:space="preserve"> SECHEUR</w:t>
      </w:r>
      <w:r w:rsidR="00635628" w:rsidRPr="00837EC1">
        <w:rPr>
          <w:rFonts w:ascii="Calibri" w:hAnsi="Calibri" w:cs="Tahoma"/>
          <w:i w:val="0"/>
          <w:color w:val="244061"/>
          <w:sz w:val="28"/>
          <w:szCs w:val="28"/>
          <w:u w:val="single"/>
        </w:rPr>
        <w:t xml:space="preserve"> </w:t>
      </w:r>
      <w:r w:rsidR="00E46354">
        <w:rPr>
          <w:rFonts w:ascii="Calibri" w:hAnsi="Calibri" w:cs="Tahoma"/>
          <w:i w:val="0"/>
          <w:color w:val="244061"/>
          <w:sz w:val="28"/>
          <w:szCs w:val="28"/>
          <w:u w:val="single"/>
        </w:rPr>
        <w:t>BEA</w:t>
      </w:r>
      <w:r w:rsidR="00635628" w:rsidRPr="00837EC1">
        <w:rPr>
          <w:rFonts w:ascii="Calibri" w:hAnsi="Calibri" w:cs="Tahoma"/>
          <w:i w:val="0"/>
          <w:color w:val="244061"/>
          <w:sz w:val="28"/>
          <w:szCs w:val="28"/>
          <w:u w:val="single"/>
        </w:rPr>
        <w:t xml:space="preserve"> REFERENCE</w:t>
      </w:r>
      <w:r w:rsidR="00E46354">
        <w:rPr>
          <w:rFonts w:ascii="Calibri" w:hAnsi="Calibri" w:cs="Tahoma"/>
          <w:i w:val="0"/>
          <w:color w:val="244061"/>
          <w:sz w:val="28"/>
          <w:szCs w:val="28"/>
          <w:u w:val="single"/>
        </w:rPr>
        <w:t xml:space="preserve"> BEA700RA &amp; RB</w:t>
      </w:r>
    </w:p>
    <w:p w:rsidR="00514DEA" w:rsidRPr="006173FE" w:rsidRDefault="00026407" w:rsidP="00514DEA">
      <w:pPr>
        <w:rPr>
          <w:rFonts w:ascii="Calibri" w:hAnsi="Calibri" w:cs="Tahoma"/>
          <w:color w:val="244061"/>
        </w:rPr>
      </w:pPr>
      <w:r>
        <w:rPr>
          <w:rFonts w:ascii="Calibri" w:hAnsi="Calibri" w:cs="Tahoma"/>
          <w:noProof/>
          <w:color w:val="244061"/>
        </w:rPr>
        <w:drawing>
          <wp:anchor distT="0" distB="0" distL="114300" distR="114300" simplePos="0" relativeHeight="251662848" behindDoc="0" locked="0" layoutInCell="1" allowOverlap="1">
            <wp:simplePos x="0" y="0"/>
            <wp:positionH relativeFrom="column">
              <wp:posOffset>3895725</wp:posOffset>
            </wp:positionH>
            <wp:positionV relativeFrom="paragraph">
              <wp:posOffset>151765</wp:posOffset>
            </wp:positionV>
            <wp:extent cx="1752600" cy="1314450"/>
            <wp:effectExtent l="19050" t="0" r="0" b="0"/>
            <wp:wrapNone/>
            <wp:docPr id="13" name="Image 13" descr="http://www.google.fr/url?source=imglanding&amp;ct=img&amp;q=http://www.usinenouvelle.com/expo/img/filtre-a-air-comprime-serie-s-clp1200-000838689-product_zoom.png&amp;sa=X&amp;ei=xOJmVfDCB8TmUon3geAO&amp;ved=0CAkQ8wc&amp;usg=AFQjCNELvNXW4IYr3-2uNVw_INjHCRJ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oogle.fr/url?source=imglanding&amp;ct=img&amp;q=http://www.usinenouvelle.com/expo/img/filtre-a-air-comprime-serie-s-clp1200-000838689-product_zoom.png&amp;sa=X&amp;ei=xOJmVfDCB8TmUon3geAO&amp;ved=0CAkQ8wc&amp;usg=AFQjCNELvNXW4IYr3-2uNVw_INjHCRJEAA"/>
                    <pic:cNvPicPr>
                      <a:picLocks noChangeAspect="1" noChangeArrowheads="1"/>
                    </pic:cNvPicPr>
                  </pic:nvPicPr>
                  <pic:blipFill>
                    <a:blip r:embed="rId18" cstate="print"/>
                    <a:srcRect/>
                    <a:stretch>
                      <a:fillRect/>
                    </a:stretch>
                  </pic:blipFill>
                  <pic:spPr bwMode="auto">
                    <a:xfrm>
                      <a:off x="0" y="0"/>
                      <a:ext cx="1752600" cy="1314450"/>
                    </a:xfrm>
                    <a:prstGeom prst="rect">
                      <a:avLst/>
                    </a:prstGeom>
                    <a:noFill/>
                    <a:ln w="9525">
                      <a:noFill/>
                      <a:miter lim="800000"/>
                      <a:headEnd/>
                      <a:tailEnd/>
                    </a:ln>
                  </pic:spPr>
                </pic:pic>
              </a:graphicData>
            </a:graphic>
          </wp:anchor>
        </w:drawing>
      </w:r>
      <w:r w:rsidR="00514DEA" w:rsidRPr="006173FE">
        <w:rPr>
          <w:rFonts w:ascii="Calibri" w:hAnsi="Calibri" w:cs="Tahoma"/>
          <w:color w:val="244061"/>
        </w:rPr>
        <w:tab/>
      </w:r>
    </w:p>
    <w:p w:rsidR="00544F42" w:rsidRDefault="00544F42" w:rsidP="00514DEA">
      <w:pPr>
        <w:rPr>
          <w:rFonts w:ascii="Arial" w:hAnsi="Arial" w:cs="Arial"/>
          <w:sz w:val="20"/>
          <w:szCs w:val="20"/>
        </w:rPr>
      </w:pPr>
    </w:p>
    <w:p w:rsidR="006C0D08" w:rsidRPr="00E46354" w:rsidRDefault="00E46354" w:rsidP="00514DEA">
      <w:pPr>
        <w:rPr>
          <w:rFonts w:ascii="Calibri" w:hAnsi="Calibri" w:cs="Arial"/>
          <w:color w:val="244061"/>
          <w:lang w:val="en-US"/>
        </w:rPr>
      </w:pPr>
      <w:r w:rsidRPr="00E46354">
        <w:rPr>
          <w:rFonts w:ascii="Calibri" w:hAnsi="Calibri" w:cs="Arial"/>
          <w:color w:val="244061"/>
          <w:lang w:val="en-US"/>
        </w:rPr>
        <w:t>BEA700RA – 0.01 µ - 700m3/h – 1’’1/2</w:t>
      </w:r>
    </w:p>
    <w:p w:rsidR="00E46354" w:rsidRPr="00E46354" w:rsidRDefault="00E46354" w:rsidP="00E46354">
      <w:pPr>
        <w:rPr>
          <w:rFonts w:ascii="Calibri" w:hAnsi="Calibri" w:cs="Arial"/>
          <w:color w:val="244061"/>
          <w:lang w:val="en-US"/>
        </w:rPr>
      </w:pPr>
      <w:r w:rsidRPr="00E46354">
        <w:rPr>
          <w:rFonts w:ascii="Calibri" w:hAnsi="Calibri" w:cs="Arial"/>
          <w:color w:val="244061"/>
          <w:lang w:val="en-US"/>
        </w:rPr>
        <w:t>BEA700R</w:t>
      </w:r>
      <w:r>
        <w:rPr>
          <w:rFonts w:ascii="Calibri" w:hAnsi="Calibri" w:cs="Arial"/>
          <w:color w:val="244061"/>
          <w:lang w:val="en-US"/>
        </w:rPr>
        <w:t>B</w:t>
      </w:r>
      <w:r w:rsidRPr="00E46354">
        <w:rPr>
          <w:rFonts w:ascii="Calibri" w:hAnsi="Calibri" w:cs="Arial"/>
          <w:color w:val="244061"/>
          <w:lang w:val="en-US"/>
        </w:rPr>
        <w:t xml:space="preserve"> –</w:t>
      </w:r>
      <w:r>
        <w:rPr>
          <w:rFonts w:ascii="Calibri" w:hAnsi="Calibri" w:cs="Arial"/>
          <w:color w:val="244061"/>
          <w:lang w:val="en-US"/>
        </w:rPr>
        <w:t xml:space="preserve"> </w:t>
      </w:r>
      <w:r w:rsidRPr="00E46354">
        <w:rPr>
          <w:rFonts w:ascii="Calibri" w:hAnsi="Calibri" w:cs="Arial"/>
          <w:color w:val="244061"/>
          <w:lang w:val="en-US"/>
        </w:rPr>
        <w:t>1 µ - 700m3/h – 1’’1/2</w:t>
      </w:r>
      <w:r w:rsidR="00026407" w:rsidRPr="00026407">
        <w:rPr>
          <w:lang w:val="en-US"/>
        </w:rPr>
        <w:t xml:space="preserve"> </w:t>
      </w:r>
    </w:p>
    <w:p w:rsidR="00544F42" w:rsidRPr="00E46354" w:rsidRDefault="00544F42" w:rsidP="00514DEA">
      <w:pPr>
        <w:rPr>
          <w:rFonts w:ascii="Calibri" w:hAnsi="Calibri" w:cs="Arial"/>
          <w:color w:val="244061"/>
          <w:lang w:val="en-US"/>
        </w:rPr>
      </w:pPr>
    </w:p>
    <w:p w:rsidR="00786EA4" w:rsidRPr="00E46354" w:rsidRDefault="003E4D1A" w:rsidP="003E4D1A">
      <w:pPr>
        <w:pStyle w:val="Default"/>
        <w:ind w:left="7080"/>
        <w:jc w:val="center"/>
        <w:rPr>
          <w:b/>
          <w:bCs/>
          <w:color w:val="244061"/>
          <w:sz w:val="28"/>
          <w:lang w:val="en-US"/>
        </w:rPr>
      </w:pPr>
      <w:r w:rsidRPr="00E46354">
        <w:rPr>
          <w:rFonts w:cs="Tahoma"/>
          <w:color w:val="244061"/>
          <w:lang w:val="en-US"/>
        </w:rPr>
        <w:tab/>
      </w:r>
    </w:p>
    <w:p w:rsidR="00BF52A6" w:rsidRPr="009428CF" w:rsidRDefault="009428CF" w:rsidP="00BF52A6">
      <w:pPr>
        <w:rPr>
          <w:rFonts w:ascii="Calibri" w:hAnsi="Calibri"/>
          <w:color w:val="1F497D"/>
        </w:rPr>
      </w:pPr>
      <w:r w:rsidRPr="009428CF">
        <w:rPr>
          <w:rFonts w:ascii="Calibri" w:hAnsi="Calibri"/>
          <w:color w:val="1F497D"/>
        </w:rPr>
        <w:t>.</w:t>
      </w:r>
    </w:p>
    <w:p w:rsidR="00BF52A6" w:rsidRPr="00BF52A6" w:rsidRDefault="00BF52A6" w:rsidP="00BF52A6">
      <w:r>
        <w:t xml:space="preserve"> </w:t>
      </w:r>
    </w:p>
    <w:p w:rsidR="00514DEA" w:rsidRDefault="00224952" w:rsidP="00AC6CE7">
      <w:pPr>
        <w:ind w:left="6372" w:firstLine="708"/>
        <w:jc w:val="both"/>
        <w:rPr>
          <w:rFonts w:ascii="Calibri" w:hAnsi="Calibri" w:cs="Tahoma"/>
          <w:color w:val="244061"/>
        </w:rPr>
      </w:pPr>
      <w:r w:rsidRPr="00227BD4">
        <w:rPr>
          <w:rFonts w:ascii="Calibri" w:hAnsi="Calibri"/>
          <w:b/>
          <w:color w:val="0F243E"/>
        </w:rPr>
        <w:t>Prix Unitaire HT :</w:t>
      </w:r>
      <w:r>
        <w:rPr>
          <w:rFonts w:ascii="Calibri" w:hAnsi="Calibri"/>
          <w:b/>
          <w:color w:val="0F243E"/>
        </w:rPr>
        <w:t xml:space="preserve"> </w:t>
      </w:r>
      <w:r w:rsidR="00026407">
        <w:rPr>
          <w:rFonts w:ascii="Calibri" w:hAnsi="Calibri"/>
          <w:b/>
          <w:color w:val="0F243E"/>
        </w:rPr>
        <w:t>280.80</w:t>
      </w:r>
      <w:r>
        <w:rPr>
          <w:rFonts w:ascii="Calibri" w:hAnsi="Calibri"/>
          <w:b/>
          <w:color w:val="0F243E"/>
        </w:rPr>
        <w:t xml:space="preserve"> €</w:t>
      </w:r>
    </w:p>
    <w:p w:rsidR="00C34710" w:rsidRDefault="00C34710" w:rsidP="00514DEA">
      <w:pPr>
        <w:rPr>
          <w:rFonts w:ascii="Calibri" w:hAnsi="Calibri" w:cs="Tahoma"/>
          <w:color w:val="244061"/>
        </w:rPr>
      </w:pPr>
    </w:p>
    <w:p w:rsidR="00007DAA" w:rsidRPr="00007DAA" w:rsidRDefault="00445206" w:rsidP="00007DAA">
      <w:pPr>
        <w:rPr>
          <w:rFonts w:ascii="Calibri" w:hAnsi="Calibri"/>
          <w:b/>
          <w:color w:val="244061"/>
          <w:sz w:val="28"/>
          <w:szCs w:val="28"/>
          <w:u w:val="single"/>
        </w:rPr>
      </w:pPr>
      <w:r>
        <w:rPr>
          <w:rFonts w:ascii="Calibri" w:hAnsi="Calibri"/>
          <w:b/>
          <w:color w:val="244061"/>
          <w:sz w:val="28"/>
          <w:szCs w:val="28"/>
          <w:u w:val="single"/>
        </w:rPr>
        <w:t>I</w:t>
      </w:r>
      <w:r w:rsidR="00007DAA" w:rsidRPr="00007DAA">
        <w:rPr>
          <w:rFonts w:ascii="Calibri" w:hAnsi="Calibri"/>
          <w:b/>
          <w:color w:val="244061"/>
          <w:sz w:val="28"/>
          <w:szCs w:val="28"/>
          <w:u w:val="single"/>
        </w:rPr>
        <w:t xml:space="preserve">V - SEPARATEUR DE CONDENSATS </w:t>
      </w:r>
      <w:r w:rsidR="009428CF">
        <w:rPr>
          <w:rFonts w:ascii="Calibri" w:hAnsi="Calibri"/>
          <w:b/>
          <w:color w:val="244061"/>
          <w:sz w:val="28"/>
          <w:szCs w:val="28"/>
          <w:u w:val="single"/>
        </w:rPr>
        <w:t xml:space="preserve">ECOTRON180 </w:t>
      </w:r>
    </w:p>
    <w:p w:rsidR="009428CF" w:rsidRDefault="009428CF" w:rsidP="00007DAA">
      <w:pPr>
        <w:rPr>
          <w:rFonts w:ascii="Calibri" w:hAnsi="Calibri"/>
          <w:b/>
          <w:color w:val="000080"/>
          <w:sz w:val="28"/>
          <w:szCs w:val="28"/>
          <w:u w:val="single"/>
        </w:rPr>
      </w:pPr>
    </w:p>
    <w:p w:rsidR="009428CF" w:rsidRDefault="00222F1B" w:rsidP="00007DAA">
      <w:pPr>
        <w:rPr>
          <w:rFonts w:ascii="Calibri" w:hAnsi="Calibri"/>
          <w:b/>
          <w:color w:val="000080"/>
          <w:sz w:val="28"/>
          <w:szCs w:val="28"/>
          <w:u w:val="single"/>
        </w:rPr>
      </w:pPr>
      <w:r>
        <w:rPr>
          <w:noProof/>
        </w:rPr>
        <w:drawing>
          <wp:anchor distT="0" distB="0" distL="114300" distR="114300" simplePos="0" relativeHeight="251659776" behindDoc="0" locked="0" layoutInCell="1" allowOverlap="1">
            <wp:simplePos x="0" y="0"/>
            <wp:positionH relativeFrom="column">
              <wp:posOffset>5006340</wp:posOffset>
            </wp:positionH>
            <wp:positionV relativeFrom="paragraph">
              <wp:posOffset>45720</wp:posOffset>
            </wp:positionV>
            <wp:extent cx="1680210" cy="1952625"/>
            <wp:effectExtent l="19050" t="0" r="0" b="0"/>
            <wp:wrapNone/>
            <wp:docPr id="25" name="Image 25" descr="http://www.google.fr/url?source=imglanding&amp;ct=img&amp;q=https://www.sfacs-industrie.com/2818-thickbox_default/separateur-de-condensats-beko.jpg&amp;sa=X&amp;ei=nM5lVbTiEYr1UqiRgVg&amp;ved=0CAkQ8wc&amp;usg=AFQjCNFOsuwasWIFIOXyC0X4EaPg2Wv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oogle.fr/url?source=imglanding&amp;ct=img&amp;q=https://www.sfacs-industrie.com/2818-thickbox_default/separateur-de-condensats-beko.jpg&amp;sa=X&amp;ei=nM5lVbTiEYr1UqiRgVg&amp;ved=0CAkQ8wc&amp;usg=AFQjCNFOsuwasWIFIOXyC0X4EaPg2Wvlog"/>
                    <pic:cNvPicPr>
                      <a:picLocks noChangeAspect="1" noChangeArrowheads="1"/>
                    </pic:cNvPicPr>
                  </pic:nvPicPr>
                  <pic:blipFill>
                    <a:blip r:embed="rId19" r:link="rId20" cstate="print"/>
                    <a:srcRect l="16756" t="10904" r="15958" b="10904"/>
                    <a:stretch>
                      <a:fillRect/>
                    </a:stretch>
                  </pic:blipFill>
                  <pic:spPr bwMode="auto">
                    <a:xfrm>
                      <a:off x="0" y="0"/>
                      <a:ext cx="1680210" cy="1952625"/>
                    </a:xfrm>
                    <a:prstGeom prst="rect">
                      <a:avLst/>
                    </a:prstGeom>
                    <a:noFill/>
                    <a:ln w="9525">
                      <a:noFill/>
                      <a:miter lim="800000"/>
                      <a:headEnd/>
                      <a:tailEnd/>
                    </a:ln>
                  </pic:spPr>
                </pic:pic>
              </a:graphicData>
            </a:graphic>
          </wp:anchor>
        </w:drawing>
      </w:r>
      <w:r>
        <w:rPr>
          <w:rFonts w:ascii="Calibri" w:hAnsi="Calibri"/>
          <w:b/>
          <w:noProof/>
          <w:color w:val="000080"/>
          <w:sz w:val="28"/>
          <w:szCs w:val="28"/>
        </w:rPr>
        <w:drawing>
          <wp:inline distT="0" distB="0" distL="0" distR="0">
            <wp:extent cx="4772025" cy="147637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4772025" cy="1476375"/>
                    </a:xfrm>
                    <a:prstGeom prst="rect">
                      <a:avLst/>
                    </a:prstGeom>
                    <a:noFill/>
                    <a:ln w="9525">
                      <a:noFill/>
                      <a:miter lim="800000"/>
                      <a:headEnd/>
                      <a:tailEnd/>
                    </a:ln>
                  </pic:spPr>
                </pic:pic>
              </a:graphicData>
            </a:graphic>
          </wp:inline>
        </w:drawing>
      </w:r>
      <w:r w:rsidR="009428CF" w:rsidRPr="009428CF">
        <w:t xml:space="preserve"> </w:t>
      </w:r>
    </w:p>
    <w:p w:rsidR="00007DAA" w:rsidRPr="001A1322" w:rsidRDefault="00007DAA" w:rsidP="00007DAA">
      <w:pPr>
        <w:tabs>
          <w:tab w:val="right" w:pos="6795"/>
          <w:tab w:val="decimal" w:leader="dot" w:pos="9180"/>
        </w:tabs>
        <w:autoSpaceDE w:val="0"/>
        <w:autoSpaceDN w:val="0"/>
        <w:adjustRightInd w:val="0"/>
        <w:rPr>
          <w:rFonts w:ascii="Calibri" w:hAnsi="Calibri"/>
          <w:b/>
          <w:i/>
          <w:color w:val="000080"/>
          <w:sz w:val="18"/>
          <w:szCs w:val="18"/>
          <w:u w:val="single"/>
        </w:rPr>
      </w:pPr>
      <w:r w:rsidRPr="001A1322">
        <w:rPr>
          <w:rFonts w:ascii="Calibri" w:hAnsi="Calibri" w:cs="Arial"/>
          <w:b/>
          <w:i/>
          <w:color w:val="000080"/>
          <w:sz w:val="18"/>
          <w:szCs w:val="18"/>
          <w:u w:val="single"/>
        </w:rPr>
        <w:t xml:space="preserve">Pour information: </w:t>
      </w:r>
      <w:r w:rsidRPr="001A1322">
        <w:rPr>
          <w:rFonts w:ascii="Calibri" w:hAnsi="Calibri" w:cs="Arial"/>
          <w:color w:val="000080"/>
          <w:sz w:val="18"/>
          <w:szCs w:val="18"/>
        </w:rPr>
        <w:tab/>
      </w:r>
    </w:p>
    <w:p w:rsidR="00007DAA" w:rsidRDefault="00007DAA" w:rsidP="00007DAA">
      <w:pPr>
        <w:tabs>
          <w:tab w:val="right" w:pos="6795"/>
          <w:tab w:val="decimal" w:leader="dot" w:pos="9180"/>
        </w:tabs>
        <w:autoSpaceDE w:val="0"/>
        <w:autoSpaceDN w:val="0"/>
        <w:adjustRightInd w:val="0"/>
        <w:rPr>
          <w:rFonts w:ascii="Calibri" w:hAnsi="Calibri"/>
          <w:i/>
          <w:color w:val="000080"/>
          <w:sz w:val="18"/>
          <w:szCs w:val="18"/>
          <w:shd w:val="clear" w:color="auto" w:fill="E5F5FC"/>
        </w:rPr>
      </w:pPr>
      <w:r w:rsidRPr="00FC3789">
        <w:rPr>
          <w:rFonts w:ascii="Calibri" w:hAnsi="Calibri"/>
          <w:i/>
          <w:color w:val="000080"/>
          <w:sz w:val="18"/>
          <w:szCs w:val="18"/>
          <w:shd w:val="clear" w:color="auto" w:fill="E5F5FC"/>
        </w:rPr>
        <w:t xml:space="preserve">Les condensats provenant de compresseurs lubrifiés, fortement chargés d'hydrocarbures </w:t>
      </w:r>
    </w:p>
    <w:p w:rsidR="00007DAA" w:rsidRDefault="00007DAA" w:rsidP="00007DAA">
      <w:pPr>
        <w:tabs>
          <w:tab w:val="right" w:pos="6795"/>
          <w:tab w:val="decimal" w:leader="dot" w:pos="9180"/>
        </w:tabs>
        <w:autoSpaceDE w:val="0"/>
        <w:autoSpaceDN w:val="0"/>
        <w:adjustRightInd w:val="0"/>
        <w:rPr>
          <w:rFonts w:ascii="Calibri" w:hAnsi="Calibri"/>
          <w:i/>
          <w:color w:val="000080"/>
          <w:sz w:val="18"/>
          <w:szCs w:val="18"/>
          <w:shd w:val="clear" w:color="auto" w:fill="E5F5FC"/>
        </w:rPr>
      </w:pPr>
      <w:r w:rsidRPr="00FC3789">
        <w:rPr>
          <w:rFonts w:ascii="Calibri" w:hAnsi="Calibri"/>
          <w:i/>
          <w:color w:val="000080"/>
          <w:sz w:val="18"/>
          <w:szCs w:val="18"/>
          <w:shd w:val="clear" w:color="auto" w:fill="E5F5FC"/>
        </w:rPr>
        <w:t>(</w:t>
      </w:r>
      <w:proofErr w:type="gramStart"/>
      <w:r w:rsidRPr="00FC3789">
        <w:rPr>
          <w:rFonts w:ascii="Calibri" w:hAnsi="Calibri"/>
          <w:i/>
          <w:color w:val="000080"/>
          <w:sz w:val="18"/>
          <w:szCs w:val="18"/>
          <w:shd w:val="clear" w:color="auto" w:fill="E5F5FC"/>
        </w:rPr>
        <w:t>pouvant</w:t>
      </w:r>
      <w:proofErr w:type="gramEnd"/>
      <w:r w:rsidRPr="00FC3789">
        <w:rPr>
          <w:rFonts w:ascii="Calibri" w:hAnsi="Calibri"/>
          <w:i/>
          <w:color w:val="000080"/>
          <w:sz w:val="18"/>
          <w:szCs w:val="18"/>
          <w:shd w:val="clear" w:color="auto" w:fill="E5F5FC"/>
        </w:rPr>
        <w:t xml:space="preserve"> atteindre 11 000 mg/l), sont considérés comme des rejets nuisibles à notre environnement. </w:t>
      </w:r>
    </w:p>
    <w:p w:rsidR="00007DAA" w:rsidRPr="002163B0" w:rsidRDefault="00007DAA" w:rsidP="00007DAA">
      <w:pPr>
        <w:tabs>
          <w:tab w:val="right" w:pos="6795"/>
          <w:tab w:val="decimal" w:leader="dot" w:pos="9180"/>
        </w:tabs>
        <w:autoSpaceDE w:val="0"/>
        <w:autoSpaceDN w:val="0"/>
        <w:adjustRightInd w:val="0"/>
        <w:rPr>
          <w:rFonts w:ascii="Calibri" w:hAnsi="Calibri"/>
          <w:i/>
          <w:color w:val="000080"/>
          <w:sz w:val="18"/>
          <w:szCs w:val="18"/>
        </w:rPr>
      </w:pPr>
      <w:r w:rsidRPr="00FC3789">
        <w:rPr>
          <w:rFonts w:ascii="Calibri" w:hAnsi="Calibri"/>
          <w:i/>
          <w:color w:val="000080"/>
          <w:sz w:val="18"/>
          <w:szCs w:val="18"/>
          <w:shd w:val="clear" w:color="auto" w:fill="E5F5FC"/>
        </w:rPr>
        <w:t xml:space="preserve">Textes de lois </w:t>
      </w:r>
      <w:proofErr w:type="gramStart"/>
      <w:r w:rsidRPr="00FC3789">
        <w:rPr>
          <w:rFonts w:ascii="Calibri" w:hAnsi="Calibri"/>
          <w:i/>
          <w:color w:val="000080"/>
          <w:sz w:val="18"/>
          <w:szCs w:val="18"/>
          <w:shd w:val="clear" w:color="auto" w:fill="E5F5FC"/>
        </w:rPr>
        <w:t>:</w:t>
      </w:r>
      <w:proofErr w:type="gramEnd"/>
      <w:r w:rsidRPr="00FC3789">
        <w:rPr>
          <w:rFonts w:ascii="Calibri" w:hAnsi="Calibri"/>
          <w:i/>
          <w:color w:val="000080"/>
          <w:sz w:val="18"/>
          <w:szCs w:val="18"/>
        </w:rPr>
        <w:br/>
      </w:r>
      <w:r w:rsidRPr="00FC3789">
        <w:rPr>
          <w:rFonts w:ascii="Calibri" w:hAnsi="Calibri"/>
          <w:i/>
          <w:color w:val="000080"/>
          <w:sz w:val="18"/>
          <w:szCs w:val="18"/>
          <w:shd w:val="clear" w:color="auto" w:fill="E5F5FC"/>
        </w:rPr>
        <w:t>Loi 76-663 du 19 juillet 76 relative aux installations classées pour la protection de l'environnement.</w:t>
      </w:r>
      <w:r w:rsidRPr="00FC3789">
        <w:rPr>
          <w:rFonts w:ascii="Calibri" w:hAnsi="Calibri"/>
          <w:i/>
          <w:color w:val="000080"/>
          <w:sz w:val="18"/>
          <w:szCs w:val="18"/>
        </w:rPr>
        <w:br/>
      </w:r>
      <w:r w:rsidRPr="002163B0">
        <w:rPr>
          <w:rFonts w:ascii="Calibri" w:hAnsi="Calibri"/>
          <w:i/>
          <w:color w:val="000080"/>
          <w:sz w:val="18"/>
          <w:szCs w:val="18"/>
          <w:shd w:val="clear" w:color="auto" w:fill="E5F5FC"/>
        </w:rPr>
        <w:t>Loi 92-3 du 3 janvier 92 sur l'eau.</w:t>
      </w:r>
    </w:p>
    <w:p w:rsidR="00007DAA" w:rsidRPr="002163B0" w:rsidRDefault="00007DAA" w:rsidP="00007DAA">
      <w:pPr>
        <w:tabs>
          <w:tab w:val="right" w:pos="6795"/>
          <w:tab w:val="decimal" w:leader="dot" w:pos="9180"/>
        </w:tabs>
        <w:autoSpaceDE w:val="0"/>
        <w:autoSpaceDN w:val="0"/>
        <w:adjustRightInd w:val="0"/>
        <w:rPr>
          <w:rFonts w:ascii="Calibri" w:hAnsi="Calibri"/>
          <w:i/>
          <w:color w:val="000080"/>
          <w:sz w:val="18"/>
          <w:szCs w:val="18"/>
          <w:shd w:val="clear" w:color="auto" w:fill="E5F5FC"/>
        </w:rPr>
      </w:pPr>
      <w:r w:rsidRPr="002163B0">
        <w:rPr>
          <w:rFonts w:ascii="Calibri" w:hAnsi="Calibri"/>
          <w:i/>
          <w:color w:val="000080"/>
          <w:sz w:val="18"/>
          <w:szCs w:val="18"/>
          <w:shd w:val="clear" w:color="auto" w:fill="E5F5FC"/>
        </w:rPr>
        <w:t xml:space="preserve">Décret 93-742 du 29 mars 93 </w:t>
      </w:r>
    </w:p>
    <w:p w:rsidR="00007DAA" w:rsidRPr="00227BD4" w:rsidRDefault="00007DAA" w:rsidP="00C76DD4">
      <w:pPr>
        <w:pStyle w:val="NormalWeb"/>
        <w:shd w:val="clear" w:color="auto" w:fill="FFFFFF"/>
        <w:spacing w:before="0" w:beforeAutospacing="0" w:after="336" w:afterAutospacing="0" w:line="203" w:lineRule="atLeast"/>
        <w:rPr>
          <w:b/>
          <w:i/>
          <w:color w:val="0F243E"/>
        </w:rPr>
      </w:pPr>
      <w:r w:rsidRPr="002163B0">
        <w:rPr>
          <w:rFonts w:ascii="Calibri" w:hAnsi="Calibri"/>
          <w:i/>
          <w:color w:val="000080"/>
          <w:sz w:val="18"/>
          <w:szCs w:val="18"/>
          <w:shd w:val="clear" w:color="auto" w:fill="E5F5FC"/>
        </w:rPr>
        <w:t>Décret 93-743 du 29 mars 93</w:t>
      </w:r>
      <w:r w:rsidR="00C76DD4">
        <w:rPr>
          <w:rFonts w:ascii="Calibri" w:hAnsi="Calibri"/>
          <w:i/>
          <w:color w:val="000080"/>
          <w:sz w:val="18"/>
          <w:szCs w:val="18"/>
          <w:shd w:val="clear" w:color="auto" w:fill="E5F5FC"/>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t>P</w:t>
      </w:r>
      <w:r w:rsidRPr="00227BD4">
        <w:rPr>
          <w:rFonts w:ascii="Calibri" w:hAnsi="Calibri"/>
          <w:b/>
          <w:color w:val="0F243E"/>
        </w:rPr>
        <w:t>rix Unitaire HT </w:t>
      </w:r>
      <w:r w:rsidR="00224952" w:rsidRPr="00227BD4">
        <w:rPr>
          <w:rFonts w:ascii="Calibri" w:hAnsi="Calibri"/>
          <w:b/>
          <w:color w:val="0F243E"/>
        </w:rPr>
        <w:t>:</w:t>
      </w:r>
      <w:r w:rsidR="009428CF">
        <w:rPr>
          <w:rFonts w:ascii="Calibri" w:hAnsi="Calibri"/>
          <w:b/>
          <w:color w:val="0F243E"/>
        </w:rPr>
        <w:t xml:space="preserve"> 880.17</w:t>
      </w:r>
      <w:r w:rsidR="00224952">
        <w:rPr>
          <w:rFonts w:ascii="Calibri" w:hAnsi="Calibri"/>
          <w:b/>
          <w:color w:val="0F243E"/>
        </w:rPr>
        <w:t xml:space="preserve"> </w:t>
      </w:r>
      <w:r w:rsidR="00B13A59">
        <w:rPr>
          <w:rFonts w:ascii="Calibri" w:hAnsi="Calibri"/>
          <w:b/>
          <w:color w:val="0F243E"/>
        </w:rPr>
        <w:t>€</w:t>
      </w:r>
    </w:p>
    <w:p w:rsidR="00514DEA" w:rsidRPr="00924490" w:rsidRDefault="00C01ED7" w:rsidP="00514DEA">
      <w:pPr>
        <w:pStyle w:val="Corpsdetexte3"/>
        <w:rPr>
          <w:rFonts w:ascii="Calibri" w:hAnsi="Calibri" w:cs="Tahoma"/>
          <w:color w:val="244061"/>
          <w:sz w:val="28"/>
          <w:szCs w:val="28"/>
        </w:rPr>
      </w:pPr>
      <w:r w:rsidRPr="00924490">
        <w:rPr>
          <w:rFonts w:ascii="Calibri" w:hAnsi="Calibri" w:cs="Tahoma"/>
          <w:color w:val="244061"/>
          <w:sz w:val="28"/>
          <w:szCs w:val="28"/>
        </w:rPr>
        <w:t>V</w:t>
      </w:r>
      <w:r w:rsidR="00514DEA" w:rsidRPr="00924490">
        <w:rPr>
          <w:rFonts w:ascii="Calibri" w:hAnsi="Calibri" w:cs="Tahoma"/>
          <w:color w:val="244061"/>
          <w:sz w:val="28"/>
          <w:szCs w:val="28"/>
        </w:rPr>
        <w:t xml:space="preserve"> – </w:t>
      </w:r>
      <w:r w:rsidR="00514DEA" w:rsidRPr="00924490">
        <w:rPr>
          <w:rFonts w:ascii="Calibri" w:hAnsi="Calibri" w:cs="Tahoma"/>
          <w:color w:val="244061"/>
          <w:sz w:val="28"/>
          <w:szCs w:val="28"/>
          <w:u w:val="single"/>
        </w:rPr>
        <w:t>LOT PRESTATIONS DE SERVICE, COMPRENANT</w:t>
      </w:r>
      <w:r w:rsidR="00514DEA" w:rsidRPr="00924490">
        <w:rPr>
          <w:rFonts w:ascii="Calibri" w:hAnsi="Calibri" w:cs="Tahoma"/>
          <w:color w:val="244061"/>
          <w:sz w:val="28"/>
          <w:szCs w:val="28"/>
        </w:rPr>
        <w:t> :</w:t>
      </w:r>
    </w:p>
    <w:p w:rsidR="00514DEA" w:rsidRPr="006173FE" w:rsidRDefault="00514DEA" w:rsidP="00514DEA">
      <w:pPr>
        <w:rPr>
          <w:rFonts w:ascii="Calibri" w:hAnsi="Calibri" w:cs="Tahoma"/>
          <w:color w:val="244061"/>
        </w:rPr>
      </w:pPr>
    </w:p>
    <w:p w:rsidR="00514DEA" w:rsidRDefault="00514DEA" w:rsidP="00514DEA">
      <w:pPr>
        <w:rPr>
          <w:rFonts w:ascii="Calibri" w:hAnsi="Calibri" w:cs="Tahoma"/>
          <w:color w:val="244061"/>
        </w:rPr>
      </w:pPr>
      <w:r w:rsidRPr="006173FE">
        <w:rPr>
          <w:rFonts w:ascii="Calibri" w:hAnsi="Calibri" w:cs="Tahoma"/>
          <w:color w:val="244061"/>
        </w:rPr>
        <w:t xml:space="preserve">. Fournitures plomberie pour local technique (tubes vannes </w:t>
      </w:r>
      <w:r w:rsidR="00C70D33" w:rsidRPr="006173FE">
        <w:rPr>
          <w:rFonts w:ascii="Calibri" w:hAnsi="Calibri" w:cs="Tahoma"/>
          <w:color w:val="244061"/>
        </w:rPr>
        <w:t>etc.</w:t>
      </w:r>
      <w:r w:rsidRPr="006173FE">
        <w:rPr>
          <w:rFonts w:ascii="Calibri" w:hAnsi="Calibri" w:cs="Tahoma"/>
          <w:color w:val="244061"/>
        </w:rPr>
        <w:t>…)</w:t>
      </w:r>
    </w:p>
    <w:p w:rsidR="00CB7E55" w:rsidRDefault="009F14B3" w:rsidP="00514DEA">
      <w:pPr>
        <w:rPr>
          <w:rFonts w:ascii="Calibri" w:hAnsi="Calibri" w:cs="Tahoma"/>
          <w:color w:val="244061"/>
        </w:rPr>
      </w:pPr>
      <w:r>
        <w:rPr>
          <w:rFonts w:ascii="Calibri" w:hAnsi="Calibri" w:cs="Tahoma"/>
          <w:color w:val="244061"/>
        </w:rPr>
        <w:t xml:space="preserve">.Hors raccordement </w:t>
      </w:r>
      <w:r w:rsidR="005D0955">
        <w:rPr>
          <w:rFonts w:ascii="Calibri" w:hAnsi="Calibri" w:cs="Tahoma"/>
          <w:color w:val="244061"/>
        </w:rPr>
        <w:t>électrique,</w:t>
      </w:r>
      <w:r>
        <w:rPr>
          <w:rFonts w:ascii="Calibri" w:hAnsi="Calibri" w:cs="Tahoma"/>
          <w:color w:val="244061"/>
        </w:rPr>
        <w:t xml:space="preserve"> </w:t>
      </w:r>
    </w:p>
    <w:p w:rsidR="00CB7E55" w:rsidRDefault="00CB7E55" w:rsidP="00514DEA">
      <w:pPr>
        <w:rPr>
          <w:rFonts w:ascii="Calibri" w:hAnsi="Calibri" w:cs="Tahoma"/>
          <w:color w:val="244061"/>
        </w:rPr>
      </w:pPr>
      <w:r>
        <w:rPr>
          <w:rFonts w:ascii="Calibri" w:hAnsi="Calibri" w:cs="Tahoma"/>
          <w:color w:val="244061"/>
        </w:rPr>
        <w:t>.H</w:t>
      </w:r>
      <w:r w:rsidR="009F14B3">
        <w:rPr>
          <w:rFonts w:ascii="Calibri" w:hAnsi="Calibri" w:cs="Tahoma"/>
          <w:color w:val="244061"/>
        </w:rPr>
        <w:t xml:space="preserve">ors manutention </w:t>
      </w:r>
    </w:p>
    <w:p w:rsidR="00514DEA" w:rsidRPr="006173FE" w:rsidRDefault="00077B23" w:rsidP="00514DEA">
      <w:pPr>
        <w:rPr>
          <w:rFonts w:ascii="Calibri" w:hAnsi="Calibri" w:cs="Tahoma"/>
          <w:color w:val="244061"/>
        </w:rPr>
      </w:pPr>
      <w:r w:rsidRPr="006173FE">
        <w:rPr>
          <w:rFonts w:ascii="Calibri" w:hAnsi="Calibri" w:cs="Tahoma"/>
          <w:color w:val="244061"/>
        </w:rPr>
        <w:t>. Tirage et pose des tuyauteries</w:t>
      </w:r>
    </w:p>
    <w:p w:rsidR="00514DEA" w:rsidRPr="006173FE" w:rsidRDefault="00514DEA" w:rsidP="00514DEA">
      <w:pPr>
        <w:rPr>
          <w:rFonts w:ascii="Calibri" w:hAnsi="Calibri" w:cs="Tahoma"/>
          <w:color w:val="244061"/>
        </w:rPr>
      </w:pPr>
      <w:r w:rsidRPr="006173FE">
        <w:rPr>
          <w:rFonts w:ascii="Calibri" w:hAnsi="Calibri" w:cs="Tahoma"/>
          <w:color w:val="244061"/>
        </w:rPr>
        <w:t>. Raccordement en air de l’installation</w:t>
      </w:r>
    </w:p>
    <w:p w:rsidR="00514DEA" w:rsidRPr="006173FE" w:rsidRDefault="00514DEA" w:rsidP="00514DEA">
      <w:pPr>
        <w:rPr>
          <w:rFonts w:ascii="Calibri" w:hAnsi="Calibri" w:cs="Tahoma"/>
          <w:color w:val="244061"/>
        </w:rPr>
      </w:pPr>
      <w:r w:rsidRPr="006173FE">
        <w:rPr>
          <w:rFonts w:ascii="Calibri" w:hAnsi="Calibri" w:cs="Tahoma"/>
          <w:color w:val="244061"/>
        </w:rPr>
        <w:t>. Mise en air, mise en route, mise au point de l’installation</w:t>
      </w:r>
    </w:p>
    <w:p w:rsidR="00514DEA" w:rsidRPr="006173FE" w:rsidRDefault="00514DEA" w:rsidP="00514DEA">
      <w:pPr>
        <w:rPr>
          <w:rFonts w:ascii="Calibri" w:hAnsi="Calibri" w:cs="Tahoma"/>
          <w:color w:val="244061"/>
        </w:rPr>
      </w:pPr>
      <w:r w:rsidRPr="006173FE">
        <w:rPr>
          <w:rFonts w:ascii="Calibri" w:hAnsi="Calibri" w:cs="Tahoma"/>
          <w:color w:val="244061"/>
        </w:rPr>
        <w:t>. Main d’œuvre</w:t>
      </w:r>
    </w:p>
    <w:p w:rsidR="00514DEA" w:rsidRPr="006173FE" w:rsidRDefault="00514DEA" w:rsidP="00514DEA">
      <w:pPr>
        <w:rPr>
          <w:rFonts w:ascii="Calibri" w:hAnsi="Calibri" w:cs="Tahoma"/>
          <w:color w:val="244061"/>
        </w:rPr>
      </w:pPr>
      <w:r w:rsidRPr="006173FE">
        <w:rPr>
          <w:rFonts w:ascii="Calibri" w:hAnsi="Calibri" w:cs="Tahoma"/>
          <w:color w:val="244061"/>
        </w:rPr>
        <w:t>. Déplacements</w:t>
      </w:r>
    </w:p>
    <w:p w:rsidR="00514DEA" w:rsidRPr="006173FE" w:rsidRDefault="00514DEA" w:rsidP="00514DEA">
      <w:pPr>
        <w:rPr>
          <w:rFonts w:ascii="Calibri" w:hAnsi="Calibri" w:cs="Tahoma"/>
          <w:color w:val="244061"/>
        </w:rPr>
      </w:pPr>
    </w:p>
    <w:p w:rsidR="007627D2" w:rsidRDefault="00C81179" w:rsidP="00514DEA">
      <w:pPr>
        <w:rPr>
          <w:rFonts w:ascii="Calibri" w:hAnsi="Calibri" w:cs="Tahoma"/>
          <w:b/>
          <w:color w:val="244061"/>
        </w:rPr>
      </w:pPr>
      <w:r w:rsidRPr="006173FE">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C025B6" w:rsidRPr="00445206">
        <w:rPr>
          <w:rFonts w:ascii="Calibri" w:hAnsi="Calibri" w:cs="Tahoma"/>
          <w:b/>
          <w:color w:val="244061"/>
        </w:rPr>
        <w:t>PU NET HT</w:t>
      </w:r>
      <w:r w:rsidR="00924490" w:rsidRPr="00445206">
        <w:rPr>
          <w:rFonts w:ascii="Calibri" w:hAnsi="Calibri" w:cs="Tahoma"/>
          <w:b/>
          <w:color w:val="244061"/>
        </w:rPr>
        <w:t>:</w:t>
      </w:r>
      <w:r w:rsidR="00924490">
        <w:rPr>
          <w:rFonts w:ascii="Calibri" w:hAnsi="Calibri" w:cs="Tahoma"/>
          <w:b/>
          <w:color w:val="244061"/>
        </w:rPr>
        <w:t xml:space="preserve"> </w:t>
      </w:r>
      <w:r w:rsidR="00FD5B57" w:rsidRPr="006173FE">
        <w:rPr>
          <w:rFonts w:ascii="Calibri" w:hAnsi="Calibri" w:cs="Tahoma"/>
          <w:b/>
          <w:color w:val="244061"/>
        </w:rPr>
        <w:t xml:space="preserve">  </w:t>
      </w:r>
      <w:r w:rsidR="00CB7E55">
        <w:rPr>
          <w:rFonts w:ascii="Calibri" w:hAnsi="Calibri" w:cs="Tahoma"/>
          <w:b/>
          <w:color w:val="244061"/>
        </w:rPr>
        <w:t>4885.00</w:t>
      </w:r>
      <w:r w:rsidR="00227BD4">
        <w:rPr>
          <w:rFonts w:ascii="Calibri" w:hAnsi="Calibri" w:cs="Tahoma"/>
          <w:b/>
          <w:color w:val="244061"/>
        </w:rPr>
        <w:t xml:space="preserve"> €</w:t>
      </w:r>
    </w:p>
    <w:p w:rsidR="00445206" w:rsidRDefault="00445206" w:rsidP="00514DEA">
      <w:pPr>
        <w:rPr>
          <w:rFonts w:ascii="Calibri" w:hAnsi="Calibri" w:cs="Tahoma"/>
          <w:b/>
          <w:color w:val="244061"/>
        </w:rPr>
      </w:pPr>
    </w:p>
    <w:p w:rsidR="00445206" w:rsidRDefault="00445206" w:rsidP="00514DEA">
      <w:pPr>
        <w:rPr>
          <w:rFonts w:ascii="Calibri" w:hAnsi="Calibri" w:cs="Tahoma"/>
          <w:b/>
          <w:color w:val="244061"/>
        </w:rPr>
      </w:pPr>
    </w:p>
    <w:p w:rsidR="00445206" w:rsidRDefault="00445206" w:rsidP="00514DEA">
      <w:pPr>
        <w:rPr>
          <w:rFonts w:ascii="Calibri" w:hAnsi="Calibri" w:cs="Tahoma"/>
          <w:b/>
          <w:color w:val="244061"/>
        </w:rPr>
      </w:pPr>
    </w:p>
    <w:p w:rsidR="00445206" w:rsidRDefault="00445206" w:rsidP="00514DEA">
      <w:pPr>
        <w:rPr>
          <w:rFonts w:ascii="Calibri" w:hAnsi="Calibri" w:cs="Tahoma"/>
          <w:b/>
          <w:color w:val="244061"/>
        </w:rPr>
      </w:pPr>
    </w:p>
    <w:p w:rsidR="00445206" w:rsidRDefault="00E01A83" w:rsidP="00D51E39">
      <w:pPr>
        <w:pStyle w:val="Titre5"/>
        <w:rPr>
          <w:rFonts w:ascii="Calibri" w:hAnsi="Calibri" w:cs="Tahoma"/>
          <w:i w:val="0"/>
          <w:color w:val="244061"/>
          <w:sz w:val="28"/>
          <w:szCs w:val="28"/>
          <w:u w:val="single"/>
        </w:rPr>
      </w:pPr>
      <w:r w:rsidRPr="00370A52">
        <w:rPr>
          <w:rFonts w:ascii="Calibri" w:hAnsi="Calibri" w:cs="Tahoma"/>
          <w:i w:val="0"/>
          <w:color w:val="244061"/>
          <w:sz w:val="28"/>
          <w:szCs w:val="28"/>
          <w:u w:val="single"/>
        </w:rPr>
        <w:lastRenderedPageBreak/>
        <w:t xml:space="preserve">VI </w:t>
      </w:r>
      <w:r w:rsidRPr="00CB7E55">
        <w:rPr>
          <w:rFonts w:ascii="Calibri" w:hAnsi="Calibri" w:cs="Tahoma"/>
          <w:i w:val="0"/>
          <w:color w:val="244061"/>
          <w:sz w:val="28"/>
          <w:szCs w:val="28"/>
          <w:u w:val="single"/>
        </w:rPr>
        <w:t>– DESCRIPTION D’ACHAT</w:t>
      </w:r>
    </w:p>
    <w:tbl>
      <w:tblPr>
        <w:tblW w:w="6200" w:type="dxa"/>
        <w:jc w:val="center"/>
        <w:tblInd w:w="55" w:type="dxa"/>
        <w:tblCellMar>
          <w:left w:w="70" w:type="dxa"/>
          <w:right w:w="70" w:type="dxa"/>
        </w:tblCellMar>
        <w:tblLook w:val="04A0"/>
      </w:tblPr>
      <w:tblGrid>
        <w:gridCol w:w="4376"/>
        <w:gridCol w:w="1824"/>
      </w:tblGrid>
      <w:tr w:rsidR="00D51E39" w:rsidRPr="00D51E39" w:rsidTr="00D51E39">
        <w:trPr>
          <w:trHeight w:val="315"/>
          <w:jc w:val="center"/>
        </w:trPr>
        <w:tc>
          <w:tcPr>
            <w:tcW w:w="6200" w:type="dxa"/>
            <w:gridSpan w:val="2"/>
            <w:tcBorders>
              <w:top w:val="single" w:sz="8" w:space="0" w:color="auto"/>
              <w:left w:val="single" w:sz="8" w:space="0" w:color="auto"/>
              <w:bottom w:val="nil"/>
              <w:right w:val="single" w:sz="8" w:space="0" w:color="000000"/>
            </w:tcBorders>
            <w:shd w:val="clear" w:color="000000" w:fill="C5D9F1"/>
            <w:noWrap/>
            <w:vAlign w:val="bottom"/>
            <w:hideMark/>
          </w:tcPr>
          <w:p w:rsidR="00D51E39" w:rsidRPr="00D51E39" w:rsidRDefault="00D51E39" w:rsidP="00D51E39">
            <w:pPr>
              <w:jc w:val="center"/>
              <w:rPr>
                <w:rFonts w:ascii="Calibri" w:hAnsi="Calibri"/>
                <w:b/>
                <w:bCs/>
                <w:color w:val="000000"/>
                <w:sz w:val="22"/>
                <w:szCs w:val="22"/>
              </w:rPr>
            </w:pPr>
            <w:r w:rsidRPr="00D51E39">
              <w:rPr>
                <w:rFonts w:ascii="Calibri" w:hAnsi="Calibri"/>
                <w:b/>
                <w:bCs/>
                <w:color w:val="000000"/>
                <w:sz w:val="22"/>
                <w:szCs w:val="22"/>
              </w:rPr>
              <w:t>4éme variante</w:t>
            </w:r>
          </w:p>
        </w:tc>
      </w:tr>
      <w:tr w:rsidR="00D51E39" w:rsidRPr="00D51E39" w:rsidTr="00D51E39">
        <w:trPr>
          <w:trHeight w:val="300"/>
          <w:jc w:val="center"/>
        </w:trPr>
        <w:tc>
          <w:tcPr>
            <w:tcW w:w="43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1E39" w:rsidRPr="00D51E39" w:rsidRDefault="00D51E39" w:rsidP="00D51E39">
            <w:pPr>
              <w:rPr>
                <w:rFonts w:ascii="Calibri" w:hAnsi="Calibri"/>
                <w:color w:val="000000"/>
                <w:sz w:val="22"/>
                <w:szCs w:val="22"/>
              </w:rPr>
            </w:pPr>
            <w:r w:rsidRPr="00D51E39">
              <w:rPr>
                <w:rFonts w:ascii="Calibri" w:hAnsi="Calibri"/>
                <w:color w:val="000000"/>
                <w:sz w:val="22"/>
                <w:szCs w:val="22"/>
              </w:rPr>
              <w:t>L55RS - compresseur à vitesse variable</w:t>
            </w:r>
          </w:p>
        </w:tc>
        <w:tc>
          <w:tcPr>
            <w:tcW w:w="1824" w:type="dxa"/>
            <w:tcBorders>
              <w:top w:val="single" w:sz="8" w:space="0" w:color="auto"/>
              <w:left w:val="nil"/>
              <w:bottom w:val="single" w:sz="4" w:space="0" w:color="auto"/>
              <w:right w:val="single" w:sz="8" w:space="0" w:color="auto"/>
            </w:tcBorders>
            <w:shd w:val="clear" w:color="auto" w:fill="auto"/>
            <w:noWrap/>
            <w:vAlign w:val="bottom"/>
            <w:hideMark/>
          </w:tcPr>
          <w:p w:rsidR="00D51E39" w:rsidRPr="00D51E39" w:rsidRDefault="00D51E39" w:rsidP="00D51E39">
            <w:pPr>
              <w:jc w:val="right"/>
              <w:rPr>
                <w:rFonts w:ascii="Calibri" w:hAnsi="Calibri"/>
                <w:color w:val="000000"/>
                <w:sz w:val="22"/>
                <w:szCs w:val="22"/>
              </w:rPr>
            </w:pPr>
            <w:r w:rsidRPr="00D51E39">
              <w:rPr>
                <w:rFonts w:ascii="Calibri" w:hAnsi="Calibri"/>
                <w:color w:val="000000"/>
                <w:sz w:val="22"/>
                <w:szCs w:val="22"/>
              </w:rPr>
              <w:t>27 500,00 €</w:t>
            </w:r>
          </w:p>
        </w:tc>
      </w:tr>
      <w:tr w:rsidR="00D51E39" w:rsidRPr="00D51E39" w:rsidTr="00D51E39">
        <w:trPr>
          <w:trHeight w:val="300"/>
          <w:jc w:val="center"/>
        </w:trPr>
        <w:tc>
          <w:tcPr>
            <w:tcW w:w="4376" w:type="dxa"/>
            <w:tcBorders>
              <w:top w:val="nil"/>
              <w:left w:val="single" w:sz="8" w:space="0" w:color="auto"/>
              <w:bottom w:val="single" w:sz="4" w:space="0" w:color="auto"/>
              <w:right w:val="single" w:sz="4" w:space="0" w:color="auto"/>
            </w:tcBorders>
            <w:shd w:val="clear" w:color="auto" w:fill="auto"/>
            <w:noWrap/>
            <w:vAlign w:val="bottom"/>
            <w:hideMark/>
          </w:tcPr>
          <w:p w:rsidR="00D51E39" w:rsidRPr="00D51E39" w:rsidRDefault="00D51E39" w:rsidP="00D51E39">
            <w:pPr>
              <w:rPr>
                <w:rFonts w:ascii="Calibri" w:hAnsi="Calibri"/>
                <w:color w:val="000000"/>
                <w:sz w:val="22"/>
                <w:szCs w:val="22"/>
              </w:rPr>
            </w:pPr>
            <w:r w:rsidRPr="00D51E39">
              <w:rPr>
                <w:rFonts w:ascii="Calibri" w:hAnsi="Calibri"/>
                <w:color w:val="000000"/>
                <w:sz w:val="22"/>
                <w:szCs w:val="22"/>
              </w:rPr>
              <w:t xml:space="preserve">2 filtres </w:t>
            </w:r>
            <w:proofErr w:type="spellStart"/>
            <w:r w:rsidRPr="00D51E39">
              <w:rPr>
                <w:rFonts w:ascii="Calibri" w:hAnsi="Calibri"/>
                <w:color w:val="000000"/>
                <w:sz w:val="22"/>
                <w:szCs w:val="22"/>
              </w:rPr>
              <w:t>reseaux</w:t>
            </w:r>
            <w:proofErr w:type="spellEnd"/>
          </w:p>
        </w:tc>
        <w:tc>
          <w:tcPr>
            <w:tcW w:w="1824" w:type="dxa"/>
            <w:tcBorders>
              <w:top w:val="nil"/>
              <w:left w:val="nil"/>
              <w:bottom w:val="single" w:sz="4" w:space="0" w:color="auto"/>
              <w:right w:val="single" w:sz="8" w:space="0" w:color="auto"/>
            </w:tcBorders>
            <w:shd w:val="clear" w:color="auto" w:fill="auto"/>
            <w:noWrap/>
            <w:vAlign w:val="bottom"/>
            <w:hideMark/>
          </w:tcPr>
          <w:p w:rsidR="00D51E39" w:rsidRPr="00D51E39" w:rsidRDefault="00D51E39" w:rsidP="00D51E39">
            <w:pPr>
              <w:jc w:val="right"/>
              <w:rPr>
                <w:rFonts w:ascii="Calibri" w:hAnsi="Calibri"/>
                <w:color w:val="000000"/>
                <w:sz w:val="22"/>
                <w:szCs w:val="22"/>
              </w:rPr>
            </w:pPr>
            <w:r w:rsidRPr="00D51E39">
              <w:rPr>
                <w:rFonts w:ascii="Calibri" w:hAnsi="Calibri"/>
                <w:color w:val="000000"/>
                <w:sz w:val="22"/>
                <w:szCs w:val="22"/>
              </w:rPr>
              <w:t>561,60 €</w:t>
            </w:r>
          </w:p>
        </w:tc>
      </w:tr>
      <w:tr w:rsidR="00D51E39" w:rsidRPr="00D51E39" w:rsidTr="00D51E39">
        <w:trPr>
          <w:trHeight w:val="300"/>
          <w:jc w:val="center"/>
        </w:trPr>
        <w:tc>
          <w:tcPr>
            <w:tcW w:w="4376" w:type="dxa"/>
            <w:tcBorders>
              <w:top w:val="nil"/>
              <w:left w:val="single" w:sz="8" w:space="0" w:color="auto"/>
              <w:bottom w:val="single" w:sz="4" w:space="0" w:color="auto"/>
              <w:right w:val="single" w:sz="4" w:space="0" w:color="auto"/>
            </w:tcBorders>
            <w:shd w:val="clear" w:color="auto" w:fill="auto"/>
            <w:noWrap/>
            <w:vAlign w:val="bottom"/>
            <w:hideMark/>
          </w:tcPr>
          <w:p w:rsidR="00D51E39" w:rsidRPr="00D51E39" w:rsidRDefault="00D51E39" w:rsidP="00D51E39">
            <w:pPr>
              <w:rPr>
                <w:rFonts w:ascii="Calibri" w:hAnsi="Calibri"/>
                <w:color w:val="000000"/>
                <w:sz w:val="22"/>
                <w:szCs w:val="22"/>
              </w:rPr>
            </w:pPr>
            <w:r w:rsidRPr="00D51E39">
              <w:rPr>
                <w:rFonts w:ascii="Calibri" w:hAnsi="Calibri"/>
                <w:color w:val="000000"/>
                <w:sz w:val="22"/>
                <w:szCs w:val="22"/>
              </w:rPr>
              <w:t>frais de port fournisseur</w:t>
            </w:r>
          </w:p>
        </w:tc>
        <w:tc>
          <w:tcPr>
            <w:tcW w:w="1824" w:type="dxa"/>
            <w:tcBorders>
              <w:top w:val="nil"/>
              <w:left w:val="nil"/>
              <w:bottom w:val="single" w:sz="4" w:space="0" w:color="auto"/>
              <w:right w:val="single" w:sz="8" w:space="0" w:color="auto"/>
            </w:tcBorders>
            <w:shd w:val="clear" w:color="auto" w:fill="auto"/>
            <w:noWrap/>
            <w:vAlign w:val="bottom"/>
            <w:hideMark/>
          </w:tcPr>
          <w:p w:rsidR="00D51E39" w:rsidRPr="00D51E39" w:rsidRDefault="00D51E39" w:rsidP="00D51E39">
            <w:pPr>
              <w:jc w:val="right"/>
              <w:rPr>
                <w:rFonts w:ascii="Calibri" w:hAnsi="Calibri"/>
                <w:color w:val="000000"/>
                <w:sz w:val="22"/>
                <w:szCs w:val="22"/>
              </w:rPr>
            </w:pPr>
            <w:r w:rsidRPr="00D51E39">
              <w:rPr>
                <w:rFonts w:ascii="Calibri" w:hAnsi="Calibri"/>
                <w:color w:val="000000"/>
                <w:sz w:val="22"/>
                <w:szCs w:val="22"/>
              </w:rPr>
              <w:t>489,61 €</w:t>
            </w:r>
          </w:p>
        </w:tc>
      </w:tr>
      <w:tr w:rsidR="00D51E39" w:rsidRPr="00D51E39" w:rsidTr="00D51E39">
        <w:trPr>
          <w:trHeight w:val="300"/>
          <w:jc w:val="center"/>
        </w:trPr>
        <w:tc>
          <w:tcPr>
            <w:tcW w:w="4376" w:type="dxa"/>
            <w:tcBorders>
              <w:top w:val="nil"/>
              <w:left w:val="single" w:sz="8" w:space="0" w:color="auto"/>
              <w:bottom w:val="single" w:sz="4" w:space="0" w:color="auto"/>
              <w:right w:val="single" w:sz="4" w:space="0" w:color="auto"/>
            </w:tcBorders>
            <w:shd w:val="clear" w:color="auto" w:fill="auto"/>
            <w:noWrap/>
            <w:vAlign w:val="bottom"/>
            <w:hideMark/>
          </w:tcPr>
          <w:p w:rsidR="00D51E39" w:rsidRPr="00D51E39" w:rsidRDefault="00D51E39" w:rsidP="00D51E39">
            <w:pPr>
              <w:rPr>
                <w:rFonts w:ascii="Calibri" w:hAnsi="Calibri"/>
                <w:i/>
                <w:iCs/>
                <w:color w:val="000000"/>
                <w:sz w:val="22"/>
                <w:szCs w:val="22"/>
              </w:rPr>
            </w:pPr>
            <w:r w:rsidRPr="00D51E39">
              <w:rPr>
                <w:rFonts w:ascii="Calibri" w:hAnsi="Calibri"/>
                <w:i/>
                <w:iCs/>
                <w:color w:val="000000"/>
                <w:sz w:val="22"/>
                <w:szCs w:val="22"/>
              </w:rPr>
              <w:t xml:space="preserve">HL0700PRO - </w:t>
            </w:r>
            <w:proofErr w:type="spellStart"/>
            <w:r w:rsidRPr="00D51E39">
              <w:rPr>
                <w:rFonts w:ascii="Calibri" w:hAnsi="Calibri"/>
                <w:i/>
                <w:iCs/>
                <w:color w:val="000000"/>
                <w:sz w:val="22"/>
                <w:szCs w:val="22"/>
              </w:rPr>
              <w:t>secheur</w:t>
            </w:r>
            <w:proofErr w:type="spellEnd"/>
            <w:r w:rsidRPr="00D51E39">
              <w:rPr>
                <w:rFonts w:ascii="Calibri" w:hAnsi="Calibri"/>
                <w:i/>
                <w:iCs/>
                <w:color w:val="000000"/>
                <w:sz w:val="22"/>
                <w:szCs w:val="22"/>
              </w:rPr>
              <w:t xml:space="preserve"> ADSORPTION</w:t>
            </w:r>
          </w:p>
        </w:tc>
        <w:tc>
          <w:tcPr>
            <w:tcW w:w="1824" w:type="dxa"/>
            <w:tcBorders>
              <w:top w:val="nil"/>
              <w:left w:val="nil"/>
              <w:bottom w:val="single" w:sz="4" w:space="0" w:color="auto"/>
              <w:right w:val="single" w:sz="8" w:space="0" w:color="auto"/>
            </w:tcBorders>
            <w:shd w:val="clear" w:color="auto" w:fill="auto"/>
            <w:noWrap/>
            <w:vAlign w:val="bottom"/>
            <w:hideMark/>
          </w:tcPr>
          <w:p w:rsidR="00D51E39" w:rsidRPr="00D51E39" w:rsidRDefault="00D51E39" w:rsidP="00D51E39">
            <w:pPr>
              <w:jc w:val="right"/>
              <w:rPr>
                <w:rFonts w:ascii="Calibri" w:hAnsi="Calibri"/>
                <w:color w:val="000000"/>
                <w:sz w:val="22"/>
                <w:szCs w:val="22"/>
              </w:rPr>
            </w:pPr>
            <w:r w:rsidRPr="00D51E39">
              <w:rPr>
                <w:rFonts w:ascii="Calibri" w:hAnsi="Calibri"/>
                <w:color w:val="000000"/>
                <w:sz w:val="22"/>
                <w:szCs w:val="22"/>
              </w:rPr>
              <w:t>11 635,00 €</w:t>
            </w:r>
          </w:p>
        </w:tc>
      </w:tr>
      <w:tr w:rsidR="00D51E39" w:rsidRPr="00D51E39" w:rsidTr="00D51E39">
        <w:trPr>
          <w:trHeight w:val="300"/>
          <w:jc w:val="center"/>
        </w:trPr>
        <w:tc>
          <w:tcPr>
            <w:tcW w:w="4376" w:type="dxa"/>
            <w:tcBorders>
              <w:top w:val="nil"/>
              <w:left w:val="single" w:sz="8" w:space="0" w:color="auto"/>
              <w:bottom w:val="single" w:sz="4" w:space="0" w:color="auto"/>
              <w:right w:val="single" w:sz="4" w:space="0" w:color="auto"/>
            </w:tcBorders>
            <w:shd w:val="clear" w:color="auto" w:fill="auto"/>
            <w:noWrap/>
            <w:vAlign w:val="bottom"/>
            <w:hideMark/>
          </w:tcPr>
          <w:p w:rsidR="00D51E39" w:rsidRPr="00D51E39" w:rsidRDefault="00D51E39" w:rsidP="00D51E39">
            <w:pPr>
              <w:rPr>
                <w:rFonts w:ascii="Calibri" w:hAnsi="Calibri"/>
                <w:color w:val="000000"/>
                <w:sz w:val="22"/>
                <w:szCs w:val="22"/>
              </w:rPr>
            </w:pPr>
            <w:r w:rsidRPr="00D51E39">
              <w:rPr>
                <w:rFonts w:ascii="Calibri" w:hAnsi="Calibri"/>
                <w:color w:val="000000"/>
                <w:sz w:val="22"/>
                <w:szCs w:val="22"/>
              </w:rPr>
              <w:t xml:space="preserve">42190011E - Cuve 900 L </w:t>
            </w:r>
          </w:p>
        </w:tc>
        <w:tc>
          <w:tcPr>
            <w:tcW w:w="1824" w:type="dxa"/>
            <w:tcBorders>
              <w:top w:val="nil"/>
              <w:left w:val="nil"/>
              <w:bottom w:val="single" w:sz="4" w:space="0" w:color="auto"/>
              <w:right w:val="single" w:sz="8" w:space="0" w:color="auto"/>
            </w:tcBorders>
            <w:shd w:val="clear" w:color="auto" w:fill="auto"/>
            <w:noWrap/>
            <w:vAlign w:val="bottom"/>
            <w:hideMark/>
          </w:tcPr>
          <w:p w:rsidR="00D51E39" w:rsidRPr="00D51E39" w:rsidRDefault="00D51E39" w:rsidP="00D51E39">
            <w:pPr>
              <w:jc w:val="right"/>
              <w:rPr>
                <w:rFonts w:ascii="Calibri" w:hAnsi="Calibri"/>
                <w:color w:val="000000"/>
                <w:sz w:val="22"/>
                <w:szCs w:val="22"/>
              </w:rPr>
            </w:pPr>
            <w:r w:rsidRPr="00D51E39">
              <w:rPr>
                <w:rFonts w:ascii="Calibri" w:hAnsi="Calibri"/>
                <w:color w:val="000000"/>
                <w:sz w:val="22"/>
                <w:szCs w:val="22"/>
              </w:rPr>
              <w:t>977,00 €</w:t>
            </w:r>
          </w:p>
        </w:tc>
      </w:tr>
      <w:tr w:rsidR="00D51E39" w:rsidRPr="00D51E39" w:rsidTr="00D51E39">
        <w:trPr>
          <w:trHeight w:val="300"/>
          <w:jc w:val="center"/>
        </w:trPr>
        <w:tc>
          <w:tcPr>
            <w:tcW w:w="4376" w:type="dxa"/>
            <w:tcBorders>
              <w:top w:val="nil"/>
              <w:left w:val="single" w:sz="8" w:space="0" w:color="auto"/>
              <w:bottom w:val="single" w:sz="4" w:space="0" w:color="auto"/>
              <w:right w:val="single" w:sz="4" w:space="0" w:color="auto"/>
            </w:tcBorders>
            <w:shd w:val="clear" w:color="auto" w:fill="auto"/>
            <w:noWrap/>
            <w:vAlign w:val="bottom"/>
            <w:hideMark/>
          </w:tcPr>
          <w:p w:rsidR="00D51E39" w:rsidRPr="00D51E39" w:rsidRDefault="00D51E39" w:rsidP="00D51E39">
            <w:pPr>
              <w:rPr>
                <w:rFonts w:ascii="Calibri" w:hAnsi="Calibri"/>
                <w:color w:val="000000"/>
                <w:sz w:val="22"/>
                <w:szCs w:val="22"/>
              </w:rPr>
            </w:pPr>
            <w:r w:rsidRPr="00D51E39">
              <w:rPr>
                <w:rFonts w:ascii="Calibri" w:hAnsi="Calibri"/>
                <w:color w:val="000000"/>
                <w:sz w:val="22"/>
                <w:szCs w:val="22"/>
              </w:rPr>
              <w:t xml:space="preserve">ECOTRON180 - </w:t>
            </w:r>
            <w:proofErr w:type="spellStart"/>
            <w:r w:rsidRPr="00D51E39">
              <w:rPr>
                <w:rFonts w:ascii="Calibri" w:hAnsi="Calibri"/>
                <w:color w:val="000000"/>
                <w:sz w:val="22"/>
                <w:szCs w:val="22"/>
              </w:rPr>
              <w:t>separateur</w:t>
            </w:r>
            <w:proofErr w:type="spellEnd"/>
            <w:r w:rsidRPr="00D51E39">
              <w:rPr>
                <w:rFonts w:ascii="Calibri" w:hAnsi="Calibri"/>
                <w:color w:val="000000"/>
                <w:sz w:val="22"/>
                <w:szCs w:val="22"/>
              </w:rPr>
              <w:t xml:space="preserve"> de condensats</w:t>
            </w:r>
          </w:p>
        </w:tc>
        <w:tc>
          <w:tcPr>
            <w:tcW w:w="1824" w:type="dxa"/>
            <w:tcBorders>
              <w:top w:val="nil"/>
              <w:left w:val="nil"/>
              <w:bottom w:val="single" w:sz="4" w:space="0" w:color="auto"/>
              <w:right w:val="single" w:sz="8" w:space="0" w:color="auto"/>
            </w:tcBorders>
            <w:shd w:val="clear" w:color="auto" w:fill="auto"/>
            <w:noWrap/>
            <w:vAlign w:val="bottom"/>
            <w:hideMark/>
          </w:tcPr>
          <w:p w:rsidR="00D51E39" w:rsidRPr="00D51E39" w:rsidRDefault="00D51E39" w:rsidP="00D51E39">
            <w:pPr>
              <w:jc w:val="right"/>
              <w:rPr>
                <w:rFonts w:ascii="Calibri" w:hAnsi="Calibri"/>
                <w:color w:val="000000"/>
                <w:sz w:val="22"/>
                <w:szCs w:val="22"/>
              </w:rPr>
            </w:pPr>
            <w:r w:rsidRPr="00D51E39">
              <w:rPr>
                <w:rFonts w:ascii="Calibri" w:hAnsi="Calibri"/>
                <w:color w:val="000000"/>
                <w:sz w:val="22"/>
                <w:szCs w:val="22"/>
              </w:rPr>
              <w:t>880,17 €</w:t>
            </w:r>
          </w:p>
        </w:tc>
      </w:tr>
      <w:tr w:rsidR="00D51E39" w:rsidRPr="00D51E39" w:rsidTr="00D51E39">
        <w:trPr>
          <w:trHeight w:val="300"/>
          <w:jc w:val="center"/>
        </w:trPr>
        <w:tc>
          <w:tcPr>
            <w:tcW w:w="4376" w:type="dxa"/>
            <w:tcBorders>
              <w:top w:val="nil"/>
              <w:left w:val="single" w:sz="8" w:space="0" w:color="auto"/>
              <w:bottom w:val="single" w:sz="4" w:space="0" w:color="auto"/>
              <w:right w:val="single" w:sz="4" w:space="0" w:color="auto"/>
            </w:tcBorders>
            <w:shd w:val="clear" w:color="auto" w:fill="auto"/>
            <w:noWrap/>
            <w:vAlign w:val="bottom"/>
            <w:hideMark/>
          </w:tcPr>
          <w:p w:rsidR="00D51E39" w:rsidRPr="00D51E39" w:rsidRDefault="00D51E39" w:rsidP="00D51E39">
            <w:pPr>
              <w:rPr>
                <w:rFonts w:ascii="Calibri" w:hAnsi="Calibri"/>
                <w:color w:val="000000"/>
                <w:sz w:val="22"/>
                <w:szCs w:val="22"/>
              </w:rPr>
            </w:pPr>
            <w:r w:rsidRPr="00D51E39">
              <w:rPr>
                <w:rFonts w:ascii="Calibri" w:hAnsi="Calibri"/>
                <w:color w:val="000000"/>
                <w:sz w:val="22"/>
                <w:szCs w:val="22"/>
              </w:rPr>
              <w:t>Main d'œuvre</w:t>
            </w:r>
          </w:p>
        </w:tc>
        <w:tc>
          <w:tcPr>
            <w:tcW w:w="1824" w:type="dxa"/>
            <w:tcBorders>
              <w:top w:val="nil"/>
              <w:left w:val="nil"/>
              <w:bottom w:val="single" w:sz="4" w:space="0" w:color="auto"/>
              <w:right w:val="single" w:sz="8" w:space="0" w:color="auto"/>
            </w:tcBorders>
            <w:shd w:val="clear" w:color="auto" w:fill="auto"/>
            <w:noWrap/>
            <w:vAlign w:val="bottom"/>
            <w:hideMark/>
          </w:tcPr>
          <w:p w:rsidR="00D51E39" w:rsidRPr="00D51E39" w:rsidRDefault="00D51E39" w:rsidP="00D51E39">
            <w:pPr>
              <w:jc w:val="right"/>
              <w:rPr>
                <w:rFonts w:ascii="Calibri" w:hAnsi="Calibri"/>
                <w:color w:val="000000"/>
                <w:sz w:val="22"/>
                <w:szCs w:val="22"/>
              </w:rPr>
            </w:pPr>
            <w:r w:rsidRPr="00D51E39">
              <w:rPr>
                <w:rFonts w:ascii="Calibri" w:hAnsi="Calibri"/>
                <w:color w:val="000000"/>
                <w:sz w:val="22"/>
                <w:szCs w:val="22"/>
              </w:rPr>
              <w:t>3 325,00 €</w:t>
            </w:r>
          </w:p>
        </w:tc>
      </w:tr>
      <w:tr w:rsidR="00D51E39" w:rsidRPr="00D51E39" w:rsidTr="00D51E39">
        <w:trPr>
          <w:trHeight w:val="315"/>
          <w:jc w:val="center"/>
        </w:trPr>
        <w:tc>
          <w:tcPr>
            <w:tcW w:w="4376" w:type="dxa"/>
            <w:tcBorders>
              <w:top w:val="nil"/>
              <w:left w:val="single" w:sz="8" w:space="0" w:color="auto"/>
              <w:bottom w:val="single" w:sz="8" w:space="0" w:color="auto"/>
              <w:right w:val="single" w:sz="4" w:space="0" w:color="auto"/>
            </w:tcBorders>
            <w:shd w:val="clear" w:color="auto" w:fill="auto"/>
            <w:noWrap/>
            <w:vAlign w:val="bottom"/>
            <w:hideMark/>
          </w:tcPr>
          <w:p w:rsidR="00D51E39" w:rsidRPr="00D51E39" w:rsidRDefault="00D51E39" w:rsidP="00D51E39">
            <w:pPr>
              <w:rPr>
                <w:rFonts w:ascii="Calibri" w:hAnsi="Calibri"/>
                <w:color w:val="000000"/>
                <w:sz w:val="22"/>
                <w:szCs w:val="22"/>
              </w:rPr>
            </w:pPr>
            <w:r w:rsidRPr="00D51E39">
              <w:rPr>
                <w:rFonts w:ascii="Calibri" w:hAnsi="Calibri"/>
                <w:color w:val="000000"/>
                <w:sz w:val="22"/>
                <w:szCs w:val="22"/>
              </w:rPr>
              <w:t>Fournitures réseaux et raccordement</w:t>
            </w:r>
          </w:p>
        </w:tc>
        <w:tc>
          <w:tcPr>
            <w:tcW w:w="1824" w:type="dxa"/>
            <w:tcBorders>
              <w:top w:val="nil"/>
              <w:left w:val="nil"/>
              <w:bottom w:val="single" w:sz="8" w:space="0" w:color="auto"/>
              <w:right w:val="single" w:sz="8" w:space="0" w:color="auto"/>
            </w:tcBorders>
            <w:shd w:val="clear" w:color="auto" w:fill="auto"/>
            <w:noWrap/>
            <w:vAlign w:val="bottom"/>
            <w:hideMark/>
          </w:tcPr>
          <w:p w:rsidR="00D51E39" w:rsidRPr="00D51E39" w:rsidRDefault="00D51E39" w:rsidP="00D51E39">
            <w:pPr>
              <w:jc w:val="right"/>
              <w:rPr>
                <w:rFonts w:ascii="Calibri" w:hAnsi="Calibri"/>
                <w:color w:val="000000"/>
                <w:sz w:val="22"/>
                <w:szCs w:val="22"/>
              </w:rPr>
            </w:pPr>
            <w:r w:rsidRPr="00D51E39">
              <w:rPr>
                <w:rFonts w:ascii="Calibri" w:hAnsi="Calibri"/>
                <w:color w:val="000000"/>
                <w:sz w:val="22"/>
                <w:szCs w:val="22"/>
              </w:rPr>
              <w:t>1 560,00 €</w:t>
            </w:r>
          </w:p>
        </w:tc>
      </w:tr>
      <w:tr w:rsidR="00D51E39" w:rsidRPr="00D51E39" w:rsidTr="00D51E39">
        <w:trPr>
          <w:trHeight w:val="300"/>
          <w:jc w:val="center"/>
        </w:trPr>
        <w:tc>
          <w:tcPr>
            <w:tcW w:w="4376" w:type="dxa"/>
            <w:tcBorders>
              <w:top w:val="nil"/>
              <w:left w:val="single" w:sz="8" w:space="0" w:color="auto"/>
              <w:bottom w:val="single" w:sz="4" w:space="0" w:color="auto"/>
              <w:right w:val="nil"/>
            </w:tcBorders>
            <w:shd w:val="clear" w:color="000000" w:fill="8DB4E3"/>
            <w:noWrap/>
            <w:vAlign w:val="bottom"/>
            <w:hideMark/>
          </w:tcPr>
          <w:p w:rsidR="00D51E39" w:rsidRPr="00D51E39" w:rsidRDefault="00D51E39" w:rsidP="00D51E39">
            <w:pPr>
              <w:jc w:val="right"/>
              <w:rPr>
                <w:rFonts w:ascii="Calibri" w:hAnsi="Calibri"/>
                <w:color w:val="000000"/>
                <w:sz w:val="22"/>
                <w:szCs w:val="22"/>
              </w:rPr>
            </w:pPr>
            <w:r w:rsidRPr="00D51E39">
              <w:rPr>
                <w:rFonts w:ascii="Calibri" w:hAnsi="Calibri"/>
                <w:color w:val="000000"/>
                <w:sz w:val="22"/>
                <w:szCs w:val="22"/>
              </w:rPr>
              <w:t>Sous total</w:t>
            </w:r>
          </w:p>
        </w:tc>
        <w:tc>
          <w:tcPr>
            <w:tcW w:w="1824" w:type="dxa"/>
            <w:tcBorders>
              <w:top w:val="nil"/>
              <w:left w:val="single" w:sz="4" w:space="0" w:color="auto"/>
              <w:bottom w:val="single" w:sz="4" w:space="0" w:color="auto"/>
              <w:right w:val="single" w:sz="8" w:space="0" w:color="auto"/>
            </w:tcBorders>
            <w:shd w:val="clear" w:color="auto" w:fill="auto"/>
            <w:noWrap/>
            <w:vAlign w:val="bottom"/>
            <w:hideMark/>
          </w:tcPr>
          <w:p w:rsidR="00D51E39" w:rsidRPr="00D51E39" w:rsidRDefault="00D51E39" w:rsidP="00D51E39">
            <w:pPr>
              <w:jc w:val="right"/>
              <w:rPr>
                <w:rFonts w:ascii="Calibri" w:hAnsi="Calibri"/>
                <w:b/>
                <w:bCs/>
                <w:color w:val="000000"/>
                <w:sz w:val="22"/>
                <w:szCs w:val="22"/>
              </w:rPr>
            </w:pPr>
            <w:r w:rsidRPr="00D51E39">
              <w:rPr>
                <w:rFonts w:ascii="Calibri" w:hAnsi="Calibri"/>
                <w:b/>
                <w:bCs/>
                <w:color w:val="000000"/>
                <w:sz w:val="22"/>
                <w:szCs w:val="22"/>
              </w:rPr>
              <w:t>46 928,38 €</w:t>
            </w:r>
          </w:p>
        </w:tc>
      </w:tr>
      <w:tr w:rsidR="00D51E39" w:rsidRPr="00D51E39" w:rsidTr="00D51E39">
        <w:trPr>
          <w:trHeight w:val="300"/>
          <w:jc w:val="center"/>
        </w:trPr>
        <w:tc>
          <w:tcPr>
            <w:tcW w:w="4376" w:type="dxa"/>
            <w:tcBorders>
              <w:top w:val="nil"/>
              <w:left w:val="single" w:sz="8" w:space="0" w:color="auto"/>
              <w:bottom w:val="single" w:sz="4" w:space="0" w:color="auto"/>
              <w:right w:val="nil"/>
            </w:tcBorders>
            <w:shd w:val="clear" w:color="000000" w:fill="8DB4E3"/>
            <w:noWrap/>
            <w:vAlign w:val="bottom"/>
            <w:hideMark/>
          </w:tcPr>
          <w:p w:rsidR="00D51E39" w:rsidRPr="00D51E39" w:rsidRDefault="00D51E39" w:rsidP="00D51E39">
            <w:pPr>
              <w:jc w:val="right"/>
              <w:rPr>
                <w:rFonts w:ascii="Calibri" w:hAnsi="Calibri"/>
                <w:color w:val="000000"/>
                <w:sz w:val="22"/>
                <w:szCs w:val="22"/>
              </w:rPr>
            </w:pPr>
            <w:r w:rsidRPr="00D51E39">
              <w:rPr>
                <w:rFonts w:ascii="Calibri" w:hAnsi="Calibri"/>
                <w:color w:val="000000"/>
                <w:sz w:val="22"/>
                <w:szCs w:val="22"/>
              </w:rPr>
              <w:t>Prime économie d'énergie</w:t>
            </w:r>
          </w:p>
        </w:tc>
        <w:tc>
          <w:tcPr>
            <w:tcW w:w="1824" w:type="dxa"/>
            <w:tcBorders>
              <w:top w:val="nil"/>
              <w:left w:val="single" w:sz="4" w:space="0" w:color="auto"/>
              <w:bottom w:val="single" w:sz="4" w:space="0" w:color="auto"/>
              <w:right w:val="single" w:sz="8" w:space="0" w:color="auto"/>
            </w:tcBorders>
            <w:shd w:val="clear" w:color="auto" w:fill="auto"/>
            <w:noWrap/>
            <w:vAlign w:val="bottom"/>
            <w:hideMark/>
          </w:tcPr>
          <w:p w:rsidR="00D51E39" w:rsidRPr="00D51E39" w:rsidRDefault="00D51E39" w:rsidP="00D51E39">
            <w:pPr>
              <w:jc w:val="right"/>
              <w:rPr>
                <w:rFonts w:ascii="Calibri" w:hAnsi="Calibri"/>
                <w:color w:val="000000"/>
                <w:sz w:val="22"/>
                <w:szCs w:val="22"/>
              </w:rPr>
            </w:pPr>
            <w:r w:rsidRPr="00D51E39">
              <w:rPr>
                <w:rFonts w:ascii="Calibri" w:hAnsi="Calibri"/>
                <w:color w:val="000000"/>
                <w:sz w:val="22"/>
                <w:szCs w:val="22"/>
              </w:rPr>
              <w:t>1 254,00 €</w:t>
            </w:r>
          </w:p>
        </w:tc>
      </w:tr>
      <w:tr w:rsidR="00D51E39" w:rsidRPr="00D51E39" w:rsidTr="00D51E39">
        <w:trPr>
          <w:trHeight w:val="300"/>
          <w:jc w:val="center"/>
        </w:trPr>
        <w:tc>
          <w:tcPr>
            <w:tcW w:w="4376" w:type="dxa"/>
            <w:tcBorders>
              <w:top w:val="nil"/>
              <w:left w:val="single" w:sz="8" w:space="0" w:color="auto"/>
              <w:bottom w:val="single" w:sz="4" w:space="0" w:color="auto"/>
              <w:right w:val="nil"/>
            </w:tcBorders>
            <w:shd w:val="clear" w:color="000000" w:fill="8DB4E3"/>
            <w:noWrap/>
            <w:vAlign w:val="bottom"/>
            <w:hideMark/>
          </w:tcPr>
          <w:p w:rsidR="00D51E39" w:rsidRPr="00D51E39" w:rsidRDefault="00D51E39" w:rsidP="00D51E39">
            <w:pPr>
              <w:jc w:val="right"/>
              <w:rPr>
                <w:rFonts w:ascii="Calibri" w:hAnsi="Calibri"/>
                <w:color w:val="000000"/>
                <w:sz w:val="22"/>
                <w:szCs w:val="22"/>
              </w:rPr>
            </w:pPr>
            <w:r w:rsidRPr="00D51E39">
              <w:rPr>
                <w:rFonts w:ascii="Calibri" w:hAnsi="Calibri"/>
                <w:color w:val="000000"/>
                <w:sz w:val="22"/>
                <w:szCs w:val="22"/>
              </w:rPr>
              <w:t>Gains annuel diminution consommation :</w:t>
            </w:r>
          </w:p>
        </w:tc>
        <w:tc>
          <w:tcPr>
            <w:tcW w:w="1824" w:type="dxa"/>
            <w:tcBorders>
              <w:top w:val="nil"/>
              <w:left w:val="single" w:sz="4" w:space="0" w:color="auto"/>
              <w:bottom w:val="single" w:sz="4" w:space="0" w:color="auto"/>
              <w:right w:val="single" w:sz="8" w:space="0" w:color="auto"/>
            </w:tcBorders>
            <w:shd w:val="clear" w:color="auto" w:fill="auto"/>
            <w:noWrap/>
            <w:vAlign w:val="bottom"/>
            <w:hideMark/>
          </w:tcPr>
          <w:p w:rsidR="00D51E39" w:rsidRPr="00D51E39" w:rsidRDefault="00D51E39" w:rsidP="00D51E39">
            <w:pPr>
              <w:jc w:val="right"/>
              <w:rPr>
                <w:rFonts w:ascii="Calibri" w:hAnsi="Calibri"/>
                <w:color w:val="000000"/>
                <w:sz w:val="22"/>
                <w:szCs w:val="22"/>
              </w:rPr>
            </w:pPr>
            <w:r w:rsidRPr="00D51E39">
              <w:rPr>
                <w:rFonts w:ascii="Calibri" w:hAnsi="Calibri"/>
                <w:color w:val="000000"/>
                <w:sz w:val="22"/>
                <w:szCs w:val="22"/>
              </w:rPr>
              <w:t>915,00 €</w:t>
            </w:r>
          </w:p>
        </w:tc>
      </w:tr>
      <w:tr w:rsidR="00D51E39" w:rsidRPr="00D51E39" w:rsidTr="00D51E39">
        <w:trPr>
          <w:trHeight w:val="435"/>
          <w:jc w:val="center"/>
        </w:trPr>
        <w:tc>
          <w:tcPr>
            <w:tcW w:w="4376" w:type="dxa"/>
            <w:tcBorders>
              <w:top w:val="nil"/>
              <w:left w:val="single" w:sz="8" w:space="0" w:color="auto"/>
              <w:bottom w:val="single" w:sz="8" w:space="0" w:color="auto"/>
              <w:right w:val="single" w:sz="4" w:space="0" w:color="auto"/>
            </w:tcBorders>
            <w:shd w:val="clear" w:color="000000" w:fill="C00000"/>
            <w:noWrap/>
            <w:vAlign w:val="bottom"/>
            <w:hideMark/>
          </w:tcPr>
          <w:p w:rsidR="00D51E39" w:rsidRPr="00D51E39" w:rsidRDefault="00D51E39" w:rsidP="00D51E39">
            <w:pPr>
              <w:jc w:val="right"/>
              <w:rPr>
                <w:rFonts w:ascii="Calibri" w:hAnsi="Calibri"/>
                <w:b/>
                <w:bCs/>
                <w:color w:val="FFFFFF"/>
                <w:sz w:val="32"/>
                <w:szCs w:val="32"/>
              </w:rPr>
            </w:pPr>
            <w:r w:rsidRPr="00D51E39">
              <w:rPr>
                <w:rFonts w:ascii="Calibri" w:hAnsi="Calibri"/>
                <w:b/>
                <w:bCs/>
                <w:color w:val="FFFFFF"/>
                <w:sz w:val="32"/>
                <w:szCs w:val="32"/>
              </w:rPr>
              <w:t> </w:t>
            </w:r>
          </w:p>
        </w:tc>
        <w:tc>
          <w:tcPr>
            <w:tcW w:w="1824" w:type="dxa"/>
            <w:tcBorders>
              <w:top w:val="nil"/>
              <w:left w:val="nil"/>
              <w:bottom w:val="single" w:sz="8" w:space="0" w:color="auto"/>
              <w:right w:val="single" w:sz="8" w:space="0" w:color="auto"/>
            </w:tcBorders>
            <w:shd w:val="clear" w:color="000000" w:fill="C00000"/>
            <w:noWrap/>
            <w:vAlign w:val="bottom"/>
            <w:hideMark/>
          </w:tcPr>
          <w:p w:rsidR="00D51E39" w:rsidRPr="00D51E39" w:rsidRDefault="00D51E39" w:rsidP="00D51E39">
            <w:pPr>
              <w:jc w:val="right"/>
              <w:rPr>
                <w:rFonts w:ascii="Calibri" w:hAnsi="Calibri"/>
                <w:b/>
                <w:bCs/>
                <w:color w:val="FFFFFF"/>
                <w:sz w:val="32"/>
                <w:szCs w:val="32"/>
              </w:rPr>
            </w:pPr>
            <w:r w:rsidRPr="00D51E39">
              <w:rPr>
                <w:rFonts w:ascii="Calibri" w:hAnsi="Calibri"/>
                <w:b/>
                <w:bCs/>
                <w:color w:val="FFFFFF"/>
                <w:sz w:val="32"/>
                <w:szCs w:val="32"/>
              </w:rPr>
              <w:t>44 759,38 €</w:t>
            </w:r>
          </w:p>
        </w:tc>
      </w:tr>
    </w:tbl>
    <w:p w:rsidR="00D51E39" w:rsidRPr="00D51E39" w:rsidRDefault="00D51E39" w:rsidP="00D51E39"/>
    <w:p w:rsidR="002B5E95" w:rsidRPr="002B5E95" w:rsidRDefault="002B5E95" w:rsidP="002B5E95">
      <w:pPr>
        <w:autoSpaceDE w:val="0"/>
        <w:autoSpaceDN w:val="0"/>
        <w:adjustRightInd w:val="0"/>
        <w:ind w:left="5100"/>
        <w:jc w:val="right"/>
        <w:rPr>
          <w:rFonts w:ascii="Calibri" w:hAnsi="Calibri"/>
          <w:b/>
          <w:color w:val="244061"/>
          <w:sz w:val="28"/>
          <w:szCs w:val="28"/>
        </w:rPr>
      </w:pPr>
      <w:r w:rsidRPr="002B5E95">
        <w:rPr>
          <w:rFonts w:ascii="Calibri" w:hAnsi="Calibri"/>
          <w:b/>
          <w:color w:val="244061"/>
          <w:sz w:val="28"/>
          <w:szCs w:val="28"/>
        </w:rPr>
        <w:t xml:space="preserve">Total HT € : </w:t>
      </w:r>
      <w:r w:rsidR="00445206">
        <w:rPr>
          <w:rFonts w:ascii="Calibri" w:hAnsi="Calibri"/>
          <w:b/>
          <w:color w:val="244061"/>
          <w:sz w:val="28"/>
          <w:szCs w:val="28"/>
        </w:rPr>
        <w:t>42 967.13</w:t>
      </w:r>
      <w:r w:rsidRPr="002B5E95">
        <w:rPr>
          <w:rFonts w:ascii="Calibri" w:hAnsi="Calibri"/>
          <w:b/>
          <w:color w:val="244061"/>
          <w:sz w:val="28"/>
          <w:szCs w:val="28"/>
        </w:rPr>
        <w:t xml:space="preserve"> EUR</w:t>
      </w:r>
    </w:p>
    <w:p w:rsidR="002B5E95" w:rsidRPr="002B5E95" w:rsidRDefault="002B5E95" w:rsidP="002B5E95">
      <w:pPr>
        <w:autoSpaceDE w:val="0"/>
        <w:autoSpaceDN w:val="0"/>
        <w:adjustRightInd w:val="0"/>
        <w:ind w:left="5100"/>
        <w:jc w:val="right"/>
        <w:rPr>
          <w:rFonts w:ascii="Calibri" w:hAnsi="Calibri"/>
          <w:color w:val="244061"/>
        </w:rPr>
      </w:pPr>
    </w:p>
    <w:p w:rsidR="002B5E95" w:rsidRPr="002B5E95" w:rsidRDefault="002B5E95" w:rsidP="002B5E95">
      <w:pPr>
        <w:autoSpaceDE w:val="0"/>
        <w:autoSpaceDN w:val="0"/>
        <w:adjustRightInd w:val="0"/>
        <w:ind w:left="5100"/>
        <w:jc w:val="right"/>
        <w:rPr>
          <w:rFonts w:ascii="Calibri" w:hAnsi="Calibri"/>
          <w:color w:val="244061"/>
        </w:rPr>
      </w:pPr>
      <w:r w:rsidRPr="002B5E95">
        <w:rPr>
          <w:rFonts w:ascii="Calibri" w:hAnsi="Calibri"/>
          <w:color w:val="244061"/>
        </w:rPr>
        <w:t>TVA</w:t>
      </w:r>
      <w:r>
        <w:rPr>
          <w:rFonts w:ascii="Calibri" w:hAnsi="Calibri"/>
          <w:color w:val="244061"/>
        </w:rPr>
        <w:t xml:space="preserve"> 20%</w:t>
      </w:r>
      <w:r w:rsidRPr="002B5E95">
        <w:rPr>
          <w:rFonts w:ascii="Calibri" w:hAnsi="Calibri"/>
          <w:color w:val="244061"/>
        </w:rPr>
        <w:t xml:space="preserve"> : </w:t>
      </w:r>
      <w:r w:rsidR="00445206">
        <w:rPr>
          <w:rFonts w:ascii="Calibri" w:hAnsi="Calibri"/>
          <w:color w:val="244061"/>
        </w:rPr>
        <w:t>8 593.43</w:t>
      </w:r>
      <w:r w:rsidRPr="002B5E95">
        <w:rPr>
          <w:rFonts w:ascii="Calibri" w:hAnsi="Calibri"/>
          <w:color w:val="244061"/>
        </w:rPr>
        <w:t xml:space="preserve"> EUR</w:t>
      </w:r>
    </w:p>
    <w:p w:rsidR="002B5E95" w:rsidRPr="002B5E95" w:rsidRDefault="002B5E95" w:rsidP="002B5E95">
      <w:pPr>
        <w:autoSpaceDE w:val="0"/>
        <w:autoSpaceDN w:val="0"/>
        <w:adjustRightInd w:val="0"/>
        <w:ind w:left="5100"/>
        <w:jc w:val="right"/>
        <w:rPr>
          <w:rFonts w:ascii="Calibri" w:hAnsi="Calibri"/>
          <w:color w:val="244061"/>
        </w:rPr>
      </w:pPr>
      <w:r w:rsidRPr="002B5E95">
        <w:rPr>
          <w:rFonts w:ascii="Calibri" w:hAnsi="Calibri"/>
          <w:bCs/>
          <w:color w:val="244061"/>
        </w:rPr>
        <w:t>TOTAL TTC €</w:t>
      </w:r>
      <w:r w:rsidRPr="002B5E95">
        <w:rPr>
          <w:rFonts w:ascii="Calibri" w:hAnsi="Calibri"/>
          <w:color w:val="244061"/>
        </w:rPr>
        <w:t xml:space="preserve"> : </w:t>
      </w:r>
      <w:r w:rsidR="00445206">
        <w:rPr>
          <w:rFonts w:ascii="Calibri" w:hAnsi="Calibri"/>
          <w:color w:val="244061"/>
        </w:rPr>
        <w:t>51 560.56</w:t>
      </w:r>
      <w:r w:rsidRPr="002B5E95">
        <w:rPr>
          <w:rFonts w:ascii="Calibri" w:hAnsi="Calibri"/>
          <w:color w:val="244061"/>
        </w:rPr>
        <w:t xml:space="preserve"> EUR</w:t>
      </w:r>
    </w:p>
    <w:p w:rsidR="00514DEA" w:rsidRPr="00CB7E55" w:rsidRDefault="00C01ED7" w:rsidP="00514DEA">
      <w:pPr>
        <w:pStyle w:val="Titre5"/>
        <w:rPr>
          <w:rFonts w:ascii="Calibri" w:hAnsi="Calibri" w:cs="Tahoma"/>
          <w:i w:val="0"/>
          <w:color w:val="244061"/>
          <w:sz w:val="28"/>
          <w:szCs w:val="28"/>
          <w:u w:val="single"/>
        </w:rPr>
      </w:pPr>
      <w:r w:rsidRPr="00CB7E55">
        <w:rPr>
          <w:rFonts w:ascii="Calibri" w:hAnsi="Calibri" w:cs="Tahoma"/>
          <w:i w:val="0"/>
          <w:color w:val="244061"/>
          <w:sz w:val="28"/>
          <w:szCs w:val="28"/>
          <w:u w:val="single"/>
        </w:rPr>
        <w:t>V</w:t>
      </w:r>
      <w:r w:rsidR="00E01A83" w:rsidRPr="00CB7E55">
        <w:rPr>
          <w:rFonts w:ascii="Calibri" w:hAnsi="Calibri" w:cs="Tahoma"/>
          <w:i w:val="0"/>
          <w:color w:val="244061"/>
          <w:sz w:val="28"/>
          <w:szCs w:val="28"/>
          <w:u w:val="single"/>
        </w:rPr>
        <w:t>I</w:t>
      </w:r>
      <w:r w:rsidRPr="00CB7E55">
        <w:rPr>
          <w:rFonts w:ascii="Calibri" w:hAnsi="Calibri" w:cs="Tahoma"/>
          <w:i w:val="0"/>
          <w:color w:val="244061"/>
          <w:sz w:val="28"/>
          <w:szCs w:val="28"/>
          <w:u w:val="single"/>
        </w:rPr>
        <w:t>I</w:t>
      </w:r>
      <w:r w:rsidR="00514DEA" w:rsidRPr="00CB7E55">
        <w:rPr>
          <w:rFonts w:ascii="Calibri" w:hAnsi="Calibri" w:cs="Tahoma"/>
          <w:i w:val="0"/>
          <w:color w:val="244061"/>
          <w:sz w:val="28"/>
          <w:szCs w:val="28"/>
          <w:u w:val="single"/>
        </w:rPr>
        <w:t xml:space="preserve"> – GENERALITES</w:t>
      </w:r>
    </w:p>
    <w:p w:rsidR="00514DEA" w:rsidRPr="00CB7E55" w:rsidRDefault="00514DEA" w:rsidP="00514DEA">
      <w:pPr>
        <w:rPr>
          <w:rFonts w:ascii="Calibri" w:hAnsi="Calibri" w:cs="Tahoma"/>
          <w:color w:val="244061"/>
        </w:rPr>
      </w:pPr>
    </w:p>
    <w:p w:rsidR="00514DEA" w:rsidRPr="006173FE" w:rsidRDefault="00514DEA" w:rsidP="00514DEA">
      <w:pPr>
        <w:rPr>
          <w:rFonts w:ascii="Calibri" w:hAnsi="Calibri" w:cs="Tahoma"/>
          <w:b/>
          <w:color w:val="244061"/>
        </w:rPr>
      </w:pPr>
      <w:r w:rsidRPr="006173FE">
        <w:rPr>
          <w:rFonts w:ascii="Calibri" w:hAnsi="Calibri" w:cs="Tahoma"/>
          <w:b/>
          <w:color w:val="244061"/>
        </w:rPr>
        <w:t xml:space="preserve">. Délai de l’ensemble : </w:t>
      </w:r>
      <w:r w:rsidR="006D11F2">
        <w:rPr>
          <w:rFonts w:ascii="Calibri" w:hAnsi="Calibri" w:cs="Tahoma"/>
          <w:b/>
          <w:color w:val="244061"/>
        </w:rPr>
        <w:t>5 à 6</w:t>
      </w:r>
      <w:r w:rsidR="00924490">
        <w:rPr>
          <w:rFonts w:ascii="Calibri" w:hAnsi="Calibri" w:cs="Tahoma"/>
          <w:b/>
          <w:color w:val="244061"/>
        </w:rPr>
        <w:t xml:space="preserve"> semaines</w:t>
      </w:r>
    </w:p>
    <w:p w:rsidR="005651C2" w:rsidRPr="006173FE" w:rsidRDefault="005651C2"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t xml:space="preserve">        </w:t>
      </w:r>
      <w:r w:rsidR="00B1153A" w:rsidRPr="006173FE">
        <w:rPr>
          <w:rFonts w:ascii="Calibri" w:hAnsi="Calibri" w:cs="Tahoma"/>
          <w:color w:val="244061"/>
        </w:rPr>
        <w:t xml:space="preserve">   </w:t>
      </w:r>
      <w:r w:rsidRPr="006173FE">
        <w:rPr>
          <w:rFonts w:ascii="Calibri" w:hAnsi="Calibri" w:cs="Tahoma"/>
          <w:color w:val="244061"/>
        </w:rPr>
        <w:t>Accessibilité à Garantie 44000 H  sur Compresseur</w:t>
      </w:r>
      <w:r w:rsidR="00617D54">
        <w:rPr>
          <w:rFonts w:ascii="Calibri" w:hAnsi="Calibri" w:cs="Tahoma"/>
          <w:color w:val="244061"/>
        </w:rPr>
        <w:t xml:space="preserve"> et sécheur</w:t>
      </w:r>
      <w:r w:rsidRPr="006173FE">
        <w:rPr>
          <w:rFonts w:ascii="Calibri" w:hAnsi="Calibri" w:cs="Tahoma"/>
          <w:color w:val="244061"/>
        </w:rPr>
        <w:t xml:space="preserve"> dans </w:t>
      </w:r>
      <w:r w:rsidR="00617D54">
        <w:rPr>
          <w:rFonts w:ascii="Calibri" w:hAnsi="Calibri" w:cs="Tahoma"/>
          <w:color w:val="244061"/>
        </w:rPr>
        <w:t xml:space="preserve">leur intégralité si maintenance faite par </w:t>
      </w:r>
      <w:r w:rsidRPr="006173FE">
        <w:rPr>
          <w:rFonts w:ascii="Calibri" w:hAnsi="Calibri" w:cs="Tahoma"/>
          <w:color w:val="244061"/>
        </w:rPr>
        <w:t>SFACS (Centre de compétence Compair Agréé) -  pièces -hors main d’œuvre après les 2 premières années</w:t>
      </w:r>
      <w:r w:rsidR="005651C2" w:rsidRPr="006173FE">
        <w:rPr>
          <w:rFonts w:ascii="Calibri" w:hAnsi="Calibri" w:cs="Tahoma"/>
          <w:color w:val="244061"/>
        </w:rPr>
        <w:t xml:space="preserve"> – suivant programme et accord constructeur</w:t>
      </w:r>
      <w:r w:rsidRPr="006173FE">
        <w:rPr>
          <w:rFonts w:ascii="Calibri" w:hAnsi="Calibri" w:cs="Tahoma"/>
          <w:color w:val="244061"/>
        </w:rPr>
        <w:t>.</w:t>
      </w:r>
    </w:p>
    <w:p w:rsidR="005651C2" w:rsidRPr="006173FE" w:rsidRDefault="005651C2"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t xml:space="preserve">      </w:t>
      </w:r>
      <w:r w:rsidR="005651C2" w:rsidRPr="006173FE">
        <w:rPr>
          <w:rFonts w:ascii="Calibri" w:hAnsi="Calibri" w:cs="Tahoma"/>
          <w:color w:val="244061"/>
        </w:rPr>
        <w:t xml:space="preserve">   </w:t>
      </w:r>
      <w:r w:rsidRPr="006173FE">
        <w:rPr>
          <w:rFonts w:ascii="Calibri" w:hAnsi="Calibri" w:cs="Tahoma"/>
          <w:color w:val="244061"/>
        </w:rPr>
        <w:t xml:space="preserve"> 1 an sur restant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w:t>
      </w:r>
      <w:r w:rsidR="00B1153A" w:rsidRPr="006173FE">
        <w:rPr>
          <w:rFonts w:ascii="Calibri" w:hAnsi="Calibri" w:cs="Tahoma"/>
          <w:color w:val="244061"/>
        </w:rPr>
        <w:t>L</w:t>
      </w:r>
      <w:r w:rsidRPr="006173FE">
        <w:rPr>
          <w:rFonts w:ascii="Calibri" w:hAnsi="Calibri" w:cs="Tahoma"/>
          <w:color w:val="244061"/>
        </w:rPr>
        <w:t xml:space="preserve">a garantie standard </w:t>
      </w:r>
      <w:r w:rsidR="00B1153A" w:rsidRPr="006173FE">
        <w:rPr>
          <w:rFonts w:ascii="Calibri" w:hAnsi="Calibri" w:cs="Tahoma"/>
          <w:color w:val="244061"/>
        </w:rPr>
        <w:t xml:space="preserve">étant de 1 an </w:t>
      </w:r>
      <w:r w:rsidRPr="006173FE">
        <w:rPr>
          <w:rFonts w:ascii="Calibri" w:hAnsi="Calibri" w:cs="Tahoma"/>
          <w:color w:val="244061"/>
        </w:rPr>
        <w:t>sur le compresseur</w:t>
      </w:r>
      <w:r w:rsidR="00B1153A" w:rsidRPr="006173FE">
        <w:rPr>
          <w:rFonts w:ascii="Calibri" w:hAnsi="Calibri" w:cs="Tahoma"/>
          <w:color w:val="244061"/>
        </w:rPr>
        <w:t xml:space="preserve">, avec 2 ans sur le </w:t>
      </w:r>
      <w:r w:rsidR="005651C2" w:rsidRPr="006173FE">
        <w:rPr>
          <w:rFonts w:ascii="Calibri" w:hAnsi="Calibri" w:cs="Tahoma"/>
          <w:color w:val="244061"/>
        </w:rPr>
        <w:t xml:space="preserve">boc </w:t>
      </w:r>
      <w:r w:rsidR="00B1153A" w:rsidRPr="006173FE">
        <w:rPr>
          <w:rFonts w:ascii="Calibri" w:hAnsi="Calibri" w:cs="Tahoma"/>
          <w:color w:val="244061"/>
        </w:rPr>
        <w:t>vis</w:t>
      </w:r>
      <w:r w:rsidR="005651C2" w:rsidRPr="006173FE">
        <w:rPr>
          <w:rFonts w:ascii="Calibri" w:hAnsi="Calibri" w:cs="Tahoma"/>
          <w:color w:val="244061"/>
        </w:rPr>
        <w:t xml:space="preserve"> - suivant programme et accord constructeur- </w:t>
      </w:r>
      <w:r w:rsidRPr="006173FE">
        <w:rPr>
          <w:rFonts w:ascii="Calibri" w:hAnsi="Calibri" w:cs="Tahoma"/>
          <w:color w:val="244061"/>
        </w:rPr>
        <w:t xml:space="preserve"> si les pièces de con</w:t>
      </w:r>
      <w:r w:rsidR="007813A8">
        <w:rPr>
          <w:rFonts w:ascii="Calibri" w:hAnsi="Calibri" w:cs="Tahoma"/>
          <w:color w:val="244061"/>
        </w:rPr>
        <w:t xml:space="preserve">sommation  sont bien d’origine </w:t>
      </w:r>
      <w:proofErr w:type="spellStart"/>
      <w:r w:rsidR="007813A8">
        <w:rPr>
          <w:rFonts w:ascii="Calibri" w:hAnsi="Calibri" w:cs="Tahoma"/>
          <w:color w:val="244061"/>
        </w:rPr>
        <w:t>C</w:t>
      </w:r>
      <w:r w:rsidRPr="006173FE">
        <w:rPr>
          <w:rFonts w:ascii="Calibri" w:hAnsi="Calibri" w:cs="Tahoma"/>
          <w:color w:val="244061"/>
        </w:rPr>
        <w:t>ompair</w:t>
      </w:r>
      <w:proofErr w:type="spellEnd"/>
      <w:r w:rsidRPr="006173FE">
        <w:rPr>
          <w:rFonts w:ascii="Calibri" w:hAnsi="Calibri" w:cs="Tahoma"/>
          <w:color w:val="244061"/>
        </w:rPr>
        <w:t xml:space="preserve"> et </w:t>
      </w:r>
      <w:proofErr w:type="gramStart"/>
      <w:r w:rsidRPr="006173FE">
        <w:rPr>
          <w:rFonts w:ascii="Calibri" w:hAnsi="Calibri" w:cs="Tahoma"/>
          <w:color w:val="244061"/>
        </w:rPr>
        <w:t xml:space="preserve">si </w:t>
      </w:r>
      <w:r w:rsidR="005651C2" w:rsidRPr="006173FE">
        <w:rPr>
          <w:rFonts w:ascii="Calibri" w:hAnsi="Calibri" w:cs="Tahoma"/>
          <w:color w:val="244061"/>
        </w:rPr>
        <w:t>machine</w:t>
      </w:r>
      <w:proofErr w:type="gramEnd"/>
      <w:r w:rsidR="005651C2" w:rsidRPr="006173FE">
        <w:rPr>
          <w:rFonts w:ascii="Calibri" w:hAnsi="Calibri" w:cs="Tahoma"/>
          <w:color w:val="244061"/>
        </w:rPr>
        <w:t xml:space="preserve"> pas </w:t>
      </w:r>
      <w:r w:rsidRPr="006173FE">
        <w:rPr>
          <w:rFonts w:ascii="Calibri" w:hAnsi="Calibri" w:cs="Tahoma"/>
          <w:color w:val="244061"/>
        </w:rPr>
        <w:t>entretenu</w:t>
      </w:r>
      <w:r w:rsidR="005651C2" w:rsidRPr="006173FE">
        <w:rPr>
          <w:rFonts w:ascii="Calibri" w:hAnsi="Calibri" w:cs="Tahoma"/>
          <w:color w:val="244061"/>
        </w:rPr>
        <w:t>e</w:t>
      </w:r>
      <w:r w:rsidR="00617D54">
        <w:rPr>
          <w:rFonts w:ascii="Calibri" w:hAnsi="Calibri" w:cs="Tahoma"/>
          <w:color w:val="244061"/>
        </w:rPr>
        <w:t xml:space="preserve"> par </w:t>
      </w:r>
      <w:r w:rsidRPr="006173FE">
        <w:rPr>
          <w:rFonts w:ascii="Calibri" w:hAnsi="Calibri" w:cs="Tahoma"/>
          <w:color w:val="244061"/>
        </w:rPr>
        <w:t xml:space="preserve">SFACS) </w:t>
      </w:r>
    </w:p>
    <w:p w:rsidR="00514DEA" w:rsidRPr="006173FE" w:rsidRDefault="00514DEA" w:rsidP="00514DEA">
      <w:pPr>
        <w:rPr>
          <w:rFonts w:ascii="Calibri" w:hAnsi="Calibri" w:cs="Tahoma"/>
          <w:color w:val="244061"/>
        </w:rPr>
      </w:pPr>
      <w:r w:rsidRPr="006173FE">
        <w:rPr>
          <w:rFonts w:ascii="Calibri" w:hAnsi="Calibri" w:cs="Tahoma"/>
          <w:color w:val="244061"/>
        </w:rPr>
        <w:t xml:space="preserve"> </w:t>
      </w:r>
    </w:p>
    <w:p w:rsidR="00514DEA" w:rsidRPr="006173FE" w:rsidRDefault="00514DEA" w:rsidP="00514DEA">
      <w:pPr>
        <w:rPr>
          <w:rFonts w:ascii="Calibri" w:hAnsi="Calibri" w:cs="Tahoma"/>
          <w:color w:val="244061"/>
        </w:rPr>
      </w:pPr>
      <w:r w:rsidRPr="006173FE">
        <w:rPr>
          <w:rFonts w:ascii="Calibri" w:hAnsi="Calibri" w:cs="Tahoma"/>
          <w:color w:val="244061"/>
        </w:rPr>
        <w:t xml:space="preserve">. SAV et pièces détachées assurés par notre </w:t>
      </w:r>
      <w:r w:rsidR="00B1153A" w:rsidRPr="006173FE">
        <w:rPr>
          <w:rFonts w:ascii="Calibri" w:hAnsi="Calibri" w:cs="Tahoma"/>
          <w:color w:val="244061"/>
        </w:rPr>
        <w:t>équipe de techniciens</w:t>
      </w:r>
      <w:r w:rsidRPr="006173FE">
        <w:rPr>
          <w:rFonts w:ascii="Calibri" w:hAnsi="Calibri" w:cs="Tahoma"/>
          <w:color w:val="244061"/>
        </w:rPr>
        <w:t>, dans l</w:t>
      </w:r>
      <w:r w:rsidR="005651C2" w:rsidRPr="006173FE">
        <w:rPr>
          <w:rFonts w:ascii="Calibri" w:hAnsi="Calibri" w:cs="Tahoma"/>
          <w:color w:val="244061"/>
        </w:rPr>
        <w:t>es meilleurs délais</w:t>
      </w:r>
      <w:r w:rsidRPr="006173FE">
        <w:rPr>
          <w:rFonts w:ascii="Calibri" w:hAnsi="Calibri" w:cs="Tahoma"/>
          <w:color w:val="244061"/>
        </w:rPr>
        <w:t>.</w:t>
      </w:r>
    </w:p>
    <w:p w:rsidR="00514DEA" w:rsidRPr="006173FE" w:rsidRDefault="00514DEA" w:rsidP="00514DEA">
      <w:pPr>
        <w:rPr>
          <w:rFonts w:ascii="Calibri" w:hAnsi="Calibri" w:cs="Tahoma"/>
          <w:color w:val="244061"/>
        </w:rPr>
      </w:pPr>
    </w:p>
    <w:p w:rsidR="00514DEA" w:rsidRPr="006173FE" w:rsidRDefault="002A60A7" w:rsidP="00514DEA">
      <w:pPr>
        <w:rPr>
          <w:rFonts w:ascii="Calibri" w:hAnsi="Calibri" w:cs="Tahoma"/>
          <w:color w:val="244061"/>
        </w:rPr>
      </w:pPr>
      <w:r>
        <w:rPr>
          <w:rFonts w:ascii="Calibri" w:hAnsi="Calibri" w:cs="Tahoma"/>
          <w:b/>
          <w:color w:val="244061"/>
        </w:rPr>
        <w:t>R</w:t>
      </w:r>
      <w:r w:rsidR="00514DEA" w:rsidRPr="006173FE">
        <w:rPr>
          <w:rFonts w:ascii="Calibri" w:hAnsi="Calibri" w:cs="Tahoma"/>
          <w:b/>
          <w:color w:val="244061"/>
        </w:rPr>
        <w:t xml:space="preserve">évision de prix : </w:t>
      </w:r>
      <w:r w:rsidR="00514DEA" w:rsidRPr="006173FE">
        <w:rPr>
          <w:rFonts w:ascii="Calibri" w:hAnsi="Calibri" w:cs="Tahoma"/>
          <w:color w:val="244061"/>
        </w:rPr>
        <w:t>Nous nous réservons le droit de revoir les prix indiqués plus haut, dans le cas de l’application d’un cahier des charges aux conditions administratives  techniques ou commerciales autres que celles stipulées dans le présent devis.</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b/>
          <w:bCs/>
          <w:color w:val="244061"/>
        </w:rPr>
      </w:pPr>
      <w:r w:rsidRPr="006173FE">
        <w:rPr>
          <w:rFonts w:ascii="Calibri" w:hAnsi="Calibri" w:cs="Tahoma"/>
          <w:b/>
          <w:color w:val="244061"/>
        </w:rPr>
        <w:t>. Réserve de propriété :</w:t>
      </w:r>
      <w:r w:rsidRPr="006173FE">
        <w:rPr>
          <w:rFonts w:ascii="Calibri" w:hAnsi="Calibri" w:cs="Tahoma"/>
          <w:color w:val="244061"/>
        </w:rPr>
        <w:t xml:space="preserve"> En vertu de la loi 80335 du 12/05/80, les matériels livrés demeurent notre propriété jusqu’au paiement intégral du montant total des factures correspondantes, même si ceux-ci ont </w:t>
      </w:r>
      <w:r w:rsidRPr="006173FE">
        <w:rPr>
          <w:rFonts w:ascii="Calibri" w:hAnsi="Calibri" w:cs="Tahoma"/>
          <w:color w:val="244061"/>
        </w:rPr>
        <w:lastRenderedPageBreak/>
        <w:t>fait l’objet de transformation, d’intégration ou de reventes. Cette clause n’ayant pas été explicitement rejetée, sera considérée acceptée par l’acquéreur.</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w:t>
      </w:r>
      <w:r w:rsidRPr="006173FE">
        <w:rPr>
          <w:rFonts w:ascii="Calibri" w:hAnsi="Calibri" w:cs="Tahoma"/>
          <w:b/>
          <w:color w:val="244061"/>
        </w:rPr>
        <w:t xml:space="preserve">Devis </w:t>
      </w:r>
      <w:r w:rsidRPr="006173FE">
        <w:rPr>
          <w:rFonts w:ascii="Calibri" w:hAnsi="Calibri" w:cs="Tahoma"/>
          <w:color w:val="244061"/>
        </w:rPr>
        <w:t>estimatif et servant de cahier des charges, compte tenu des éléments en notre possession et à affiner ensemble.</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244061"/>
        </w:rPr>
      </w:pPr>
    </w:p>
    <w:p w:rsidR="00924490" w:rsidRPr="00924490" w:rsidRDefault="006D11F2" w:rsidP="00924490">
      <w:pPr>
        <w:pStyle w:val="Titre5"/>
        <w:rPr>
          <w:rFonts w:ascii="Calibri" w:hAnsi="Calibri" w:cs="Tahoma"/>
          <w:i w:val="0"/>
          <w:color w:val="244061"/>
          <w:sz w:val="28"/>
          <w:szCs w:val="28"/>
          <w:u w:val="single"/>
        </w:rPr>
      </w:pPr>
      <w:r>
        <w:rPr>
          <w:rFonts w:ascii="Calibri" w:hAnsi="Calibri" w:cs="Tahoma"/>
          <w:i w:val="0"/>
          <w:color w:val="244061"/>
          <w:sz w:val="28"/>
          <w:szCs w:val="28"/>
          <w:u w:val="single"/>
        </w:rPr>
        <w:t>VIII</w:t>
      </w:r>
      <w:r w:rsidR="00924490">
        <w:rPr>
          <w:rFonts w:ascii="Calibri" w:hAnsi="Calibri" w:cs="Tahoma"/>
          <w:i w:val="0"/>
          <w:color w:val="244061"/>
          <w:sz w:val="28"/>
          <w:szCs w:val="28"/>
          <w:u w:val="single"/>
        </w:rPr>
        <w:t xml:space="preserve"> – Règlement </w:t>
      </w:r>
    </w:p>
    <w:p w:rsidR="00924490" w:rsidRPr="006173FE" w:rsidRDefault="00924490" w:rsidP="00514DEA">
      <w:pPr>
        <w:rPr>
          <w:rFonts w:ascii="Calibri" w:hAnsi="Calibri" w:cs="Tahoma"/>
          <w:color w:val="244061"/>
        </w:rPr>
      </w:pPr>
    </w:p>
    <w:p w:rsidR="00924490" w:rsidRDefault="00514DEA" w:rsidP="00514DEA">
      <w:pPr>
        <w:numPr>
          <w:ilvl w:val="0"/>
          <w:numId w:val="7"/>
        </w:numPr>
        <w:rPr>
          <w:rFonts w:ascii="Calibri" w:hAnsi="Calibri" w:cs="Tahoma"/>
          <w:color w:val="244061"/>
        </w:rPr>
      </w:pPr>
      <w:r w:rsidRPr="006173FE">
        <w:rPr>
          <w:rFonts w:ascii="Calibri" w:hAnsi="Calibri" w:cs="Tahoma"/>
          <w:color w:val="244061"/>
        </w:rPr>
        <w:t xml:space="preserve">30% à la commande </w:t>
      </w:r>
      <w:r w:rsidR="00617D54">
        <w:rPr>
          <w:rFonts w:ascii="Calibri" w:hAnsi="Calibri" w:cs="Tahoma"/>
          <w:color w:val="244061"/>
        </w:rPr>
        <w:t>par chèque ou virement</w:t>
      </w:r>
    </w:p>
    <w:p w:rsidR="00924490" w:rsidRDefault="00514DEA" w:rsidP="00514DEA">
      <w:pPr>
        <w:numPr>
          <w:ilvl w:val="0"/>
          <w:numId w:val="7"/>
        </w:numPr>
        <w:rPr>
          <w:rFonts w:ascii="Calibri" w:hAnsi="Calibri" w:cs="Tahoma"/>
          <w:color w:val="244061"/>
        </w:rPr>
      </w:pPr>
      <w:r w:rsidRPr="00924490">
        <w:rPr>
          <w:rFonts w:ascii="Calibri" w:hAnsi="Calibri" w:cs="Tahoma"/>
          <w:color w:val="244061"/>
        </w:rPr>
        <w:t>30% au démarrage des travaux par chèque</w:t>
      </w:r>
      <w:r w:rsidR="00924490" w:rsidRPr="00924490">
        <w:rPr>
          <w:rFonts w:ascii="Calibri" w:hAnsi="Calibri" w:cs="Tahoma"/>
          <w:color w:val="244061"/>
        </w:rPr>
        <w:t xml:space="preserve"> </w:t>
      </w:r>
      <w:r w:rsidR="00617D54">
        <w:rPr>
          <w:rFonts w:ascii="Calibri" w:hAnsi="Calibri" w:cs="Tahoma"/>
          <w:color w:val="244061"/>
        </w:rPr>
        <w:t>ou virement</w:t>
      </w:r>
    </w:p>
    <w:p w:rsidR="00514DEA" w:rsidRDefault="00514DEA" w:rsidP="00514DEA">
      <w:pPr>
        <w:numPr>
          <w:ilvl w:val="0"/>
          <w:numId w:val="7"/>
        </w:numPr>
        <w:rPr>
          <w:rFonts w:ascii="Calibri" w:hAnsi="Calibri" w:cs="Tahoma"/>
          <w:color w:val="244061"/>
        </w:rPr>
      </w:pPr>
      <w:r w:rsidRPr="00924490">
        <w:rPr>
          <w:rFonts w:ascii="Calibri" w:hAnsi="Calibri" w:cs="Tahoma"/>
          <w:color w:val="244061"/>
        </w:rPr>
        <w:t xml:space="preserve">Solde à la fin des travaux </w:t>
      </w:r>
      <w:r w:rsidR="00924490" w:rsidRPr="00924490">
        <w:rPr>
          <w:rFonts w:ascii="Calibri" w:hAnsi="Calibri" w:cs="Tahoma"/>
          <w:color w:val="244061"/>
        </w:rPr>
        <w:t xml:space="preserve"> 30 JFDM</w:t>
      </w:r>
      <w:r w:rsidR="00617D54">
        <w:rPr>
          <w:rFonts w:ascii="Calibri" w:hAnsi="Calibri" w:cs="Tahoma"/>
          <w:color w:val="244061"/>
        </w:rPr>
        <w:t xml:space="preserve"> par chèque ou virement</w:t>
      </w:r>
    </w:p>
    <w:p w:rsidR="002A60A7" w:rsidRDefault="002A60A7" w:rsidP="002A60A7">
      <w:pPr>
        <w:rPr>
          <w:rFonts w:ascii="Calibri" w:hAnsi="Calibri" w:cs="Tahoma"/>
          <w:color w:val="244061"/>
        </w:rPr>
      </w:pPr>
    </w:p>
    <w:p w:rsidR="002A60A7" w:rsidRDefault="002A60A7" w:rsidP="002A60A7">
      <w:pPr>
        <w:rPr>
          <w:rFonts w:ascii="Calibri" w:hAnsi="Calibri" w:cs="Tahoma"/>
          <w:color w:val="244061"/>
        </w:rPr>
      </w:pPr>
    </w:p>
    <w:p w:rsidR="002A60A7" w:rsidRPr="0038703D" w:rsidRDefault="002A60A7" w:rsidP="002A60A7">
      <w:pPr>
        <w:pStyle w:val="Default"/>
        <w:rPr>
          <w:rFonts w:cs="Wingdings"/>
          <w:b/>
          <w:color w:val="002060"/>
        </w:rPr>
      </w:pPr>
      <w:r w:rsidRPr="0038703D">
        <w:rPr>
          <w:rFonts w:cs="Wingdings"/>
          <w:b/>
          <w:color w:val="002060"/>
        </w:rPr>
        <w:t>Possibilité de financement (</w:t>
      </w:r>
      <w:r w:rsidRPr="0038703D">
        <w:rPr>
          <w:rFonts w:cs="Wingdings"/>
          <w:b/>
          <w:color w:val="002060"/>
          <w:u w:val="single"/>
        </w:rPr>
        <w:t>sous réserve d’acceptation de  notre partenaire</w:t>
      </w:r>
      <w:r w:rsidRPr="0038703D">
        <w:rPr>
          <w:rFonts w:cs="Wingdings"/>
          <w:b/>
          <w:color w:val="002060"/>
        </w:rPr>
        <w:t xml:space="preserve">)  LOCAM : </w:t>
      </w:r>
    </w:p>
    <w:p w:rsidR="002A60A7" w:rsidRPr="0038703D" w:rsidRDefault="002A60A7" w:rsidP="002A60A7">
      <w:pPr>
        <w:pStyle w:val="Default"/>
        <w:rPr>
          <w:color w:val="002060"/>
        </w:rPr>
      </w:pPr>
    </w:p>
    <w:p w:rsidR="002A60A7" w:rsidRPr="0038703D" w:rsidRDefault="002A60A7" w:rsidP="002A60A7">
      <w:pPr>
        <w:numPr>
          <w:ilvl w:val="0"/>
          <w:numId w:val="9"/>
        </w:numPr>
        <w:autoSpaceDE w:val="0"/>
        <w:autoSpaceDN w:val="0"/>
        <w:adjustRightInd w:val="0"/>
        <w:rPr>
          <w:rFonts w:ascii="Calibri" w:hAnsi="Calibri" w:cs="Tahoma"/>
          <w:color w:val="002060"/>
        </w:rPr>
      </w:pPr>
      <w:r w:rsidRPr="0038703D">
        <w:rPr>
          <w:rFonts w:ascii="Calibri" w:hAnsi="Calibri" w:cs="Tahoma"/>
          <w:color w:val="002060"/>
        </w:rPr>
        <w:t xml:space="preserve">LOA (VR de 2%)  - Avec assurance bris machine vous permettant de bénéficier du bris machine durant la totalité de votre période de financement : </w:t>
      </w:r>
    </w:p>
    <w:p w:rsidR="002A60A7" w:rsidRPr="0038703D" w:rsidRDefault="002A60A7" w:rsidP="002A60A7">
      <w:pPr>
        <w:autoSpaceDE w:val="0"/>
        <w:autoSpaceDN w:val="0"/>
        <w:adjustRightInd w:val="0"/>
        <w:ind w:left="1065"/>
        <w:rPr>
          <w:rFonts w:ascii="Calibri" w:hAnsi="Calibri" w:cs="Tahoma"/>
          <w:color w:val="002060"/>
        </w:rPr>
      </w:pPr>
    </w:p>
    <w:p w:rsidR="002A60A7" w:rsidRPr="0038703D" w:rsidRDefault="002A60A7" w:rsidP="002A60A7">
      <w:pPr>
        <w:autoSpaceDE w:val="0"/>
        <w:autoSpaceDN w:val="0"/>
        <w:adjustRightInd w:val="0"/>
        <w:jc w:val="center"/>
        <w:rPr>
          <w:rFonts w:ascii="Calibri" w:hAnsi="Calibri" w:cs="Tahoma"/>
          <w:b/>
          <w:color w:val="002060"/>
        </w:rPr>
      </w:pPr>
      <w:r w:rsidRPr="0038703D">
        <w:rPr>
          <w:rFonts w:ascii="Calibri" w:hAnsi="Calibri" w:cs="Tahoma"/>
          <w:b/>
          <w:color w:val="002060"/>
        </w:rPr>
        <w:t xml:space="preserve">Montant total  </w:t>
      </w:r>
      <w:r w:rsidR="00C63D36">
        <w:rPr>
          <w:rFonts w:ascii="Calibri" w:hAnsi="Calibri" w:cs="Tahoma"/>
          <w:b/>
          <w:color w:val="002060"/>
        </w:rPr>
        <w:t>42 967.13</w:t>
      </w:r>
      <w:r w:rsidRPr="0038703D">
        <w:rPr>
          <w:rFonts w:ascii="Calibri" w:hAnsi="Calibri" w:cs="Tahoma"/>
          <w:b/>
          <w:color w:val="002060"/>
        </w:rPr>
        <w:t xml:space="preserve"> EUROS NET HT :</w:t>
      </w:r>
    </w:p>
    <w:p w:rsidR="002A60A7" w:rsidRPr="0038703D" w:rsidRDefault="002A60A7" w:rsidP="002A60A7">
      <w:pPr>
        <w:autoSpaceDE w:val="0"/>
        <w:autoSpaceDN w:val="0"/>
        <w:adjustRightInd w:val="0"/>
        <w:jc w:val="center"/>
        <w:rPr>
          <w:rFonts w:ascii="Calibri" w:hAnsi="Calibri" w:cs="Tahoma"/>
          <w:color w:val="002060"/>
        </w:rPr>
      </w:pPr>
    </w:p>
    <w:p w:rsidR="002A60A7" w:rsidRPr="0038703D" w:rsidRDefault="002A60A7" w:rsidP="002A60A7">
      <w:pPr>
        <w:autoSpaceDE w:val="0"/>
        <w:autoSpaceDN w:val="0"/>
        <w:adjustRightInd w:val="0"/>
        <w:jc w:val="center"/>
        <w:rPr>
          <w:rFonts w:ascii="Calibri" w:hAnsi="Calibri" w:cs="Tahoma"/>
          <w:color w:val="002060"/>
        </w:rPr>
      </w:pPr>
      <w:r w:rsidRPr="0038703D">
        <w:rPr>
          <w:rFonts w:ascii="Calibri" w:hAnsi="Calibri" w:cs="Tahoma"/>
          <w:color w:val="002060"/>
        </w:rPr>
        <w:t xml:space="preserve">24 mois : </w:t>
      </w:r>
      <w:r w:rsidR="00734560">
        <w:rPr>
          <w:rFonts w:ascii="Calibri" w:hAnsi="Calibri" w:cs="Tahoma"/>
          <w:color w:val="002060"/>
        </w:rPr>
        <w:t>1 957.15</w:t>
      </w:r>
      <w:r w:rsidRPr="0038703D">
        <w:rPr>
          <w:rFonts w:ascii="Calibri" w:hAnsi="Calibri" w:cs="Tahoma"/>
          <w:color w:val="002060"/>
        </w:rPr>
        <w:t>€ Mensualité EUROS</w:t>
      </w:r>
    </w:p>
    <w:p w:rsidR="002A60A7" w:rsidRPr="0038703D" w:rsidRDefault="002A60A7" w:rsidP="002A60A7">
      <w:pPr>
        <w:autoSpaceDE w:val="0"/>
        <w:autoSpaceDN w:val="0"/>
        <w:adjustRightInd w:val="0"/>
        <w:jc w:val="center"/>
        <w:rPr>
          <w:rFonts w:ascii="Calibri" w:hAnsi="Calibri" w:cs="Tahoma"/>
          <w:color w:val="002060"/>
        </w:rPr>
      </w:pPr>
      <w:r w:rsidRPr="0038703D">
        <w:rPr>
          <w:rFonts w:ascii="Calibri" w:hAnsi="Calibri" w:cs="Tahoma"/>
          <w:color w:val="002060"/>
        </w:rPr>
        <w:t>36 mois </w:t>
      </w:r>
      <w:proofErr w:type="gramStart"/>
      <w:r w:rsidRPr="0038703D">
        <w:rPr>
          <w:rFonts w:ascii="Calibri" w:hAnsi="Calibri" w:cs="Tahoma"/>
          <w:color w:val="002060"/>
        </w:rPr>
        <w:t xml:space="preserve">:  </w:t>
      </w:r>
      <w:r w:rsidR="00411A8A">
        <w:rPr>
          <w:rFonts w:ascii="Calibri" w:hAnsi="Calibri" w:cs="Tahoma"/>
          <w:color w:val="002060"/>
        </w:rPr>
        <w:t>1</w:t>
      </w:r>
      <w:proofErr w:type="gramEnd"/>
      <w:r w:rsidR="00411A8A">
        <w:rPr>
          <w:rFonts w:ascii="Calibri" w:hAnsi="Calibri" w:cs="Tahoma"/>
          <w:color w:val="002060"/>
        </w:rPr>
        <w:t> 376.67</w:t>
      </w:r>
      <w:r w:rsidRPr="0038703D">
        <w:rPr>
          <w:rFonts w:ascii="Calibri" w:hAnsi="Calibri" w:cs="Tahoma"/>
          <w:color w:val="002060"/>
        </w:rPr>
        <w:t>€ Mensualité EUROS</w:t>
      </w:r>
    </w:p>
    <w:p w:rsidR="002A60A7" w:rsidRPr="0038703D" w:rsidRDefault="002A60A7" w:rsidP="002A60A7">
      <w:pPr>
        <w:autoSpaceDE w:val="0"/>
        <w:autoSpaceDN w:val="0"/>
        <w:adjustRightInd w:val="0"/>
        <w:jc w:val="center"/>
        <w:rPr>
          <w:rFonts w:ascii="Calibri" w:hAnsi="Calibri" w:cs="Tahoma"/>
          <w:color w:val="002060"/>
        </w:rPr>
      </w:pPr>
      <w:r w:rsidRPr="0038703D">
        <w:rPr>
          <w:rFonts w:ascii="Calibri" w:hAnsi="Calibri" w:cs="Tahoma"/>
          <w:color w:val="002060"/>
        </w:rPr>
        <w:t>48 mois </w:t>
      </w:r>
      <w:proofErr w:type="gramStart"/>
      <w:r w:rsidRPr="0038703D">
        <w:rPr>
          <w:rFonts w:ascii="Calibri" w:hAnsi="Calibri" w:cs="Tahoma"/>
          <w:color w:val="002060"/>
        </w:rPr>
        <w:t xml:space="preserve">:  </w:t>
      </w:r>
      <w:r w:rsidR="00411A8A">
        <w:rPr>
          <w:rFonts w:ascii="Calibri" w:hAnsi="Calibri" w:cs="Tahoma"/>
          <w:color w:val="002060"/>
        </w:rPr>
        <w:t>1</w:t>
      </w:r>
      <w:proofErr w:type="gramEnd"/>
      <w:r w:rsidR="00411A8A">
        <w:rPr>
          <w:rFonts w:ascii="Calibri" w:hAnsi="Calibri" w:cs="Tahoma"/>
          <w:color w:val="002060"/>
        </w:rPr>
        <w:t> 087.50</w:t>
      </w:r>
      <w:r w:rsidR="000E5C77">
        <w:rPr>
          <w:rFonts w:ascii="Calibri" w:hAnsi="Calibri" w:cs="Tahoma"/>
          <w:color w:val="002060"/>
        </w:rPr>
        <w:t xml:space="preserve"> </w:t>
      </w:r>
      <w:r w:rsidRPr="0038703D">
        <w:rPr>
          <w:rFonts w:ascii="Calibri" w:hAnsi="Calibri" w:cs="Tahoma"/>
          <w:color w:val="002060"/>
        </w:rPr>
        <w:t>€ Mensualité EUROS</w:t>
      </w:r>
    </w:p>
    <w:p w:rsidR="002A60A7" w:rsidRPr="0038703D" w:rsidRDefault="002A60A7" w:rsidP="002A60A7">
      <w:pPr>
        <w:pStyle w:val="Default"/>
        <w:jc w:val="center"/>
        <w:rPr>
          <w:color w:val="002060"/>
        </w:rPr>
      </w:pPr>
      <w:r w:rsidRPr="0038703D">
        <w:rPr>
          <w:rFonts w:cs="Tahoma"/>
          <w:color w:val="002060"/>
        </w:rPr>
        <w:t>63 mois </w:t>
      </w:r>
      <w:proofErr w:type="gramStart"/>
      <w:r w:rsidRPr="0038703D">
        <w:rPr>
          <w:rFonts w:cs="Tahoma"/>
          <w:color w:val="002060"/>
        </w:rPr>
        <w:t xml:space="preserve">:  </w:t>
      </w:r>
      <w:r w:rsidR="00411A8A">
        <w:rPr>
          <w:rFonts w:cs="Tahoma"/>
          <w:color w:val="002060"/>
        </w:rPr>
        <w:t>902.13</w:t>
      </w:r>
      <w:proofErr w:type="gramEnd"/>
      <w:r w:rsidR="000E5C77">
        <w:rPr>
          <w:rFonts w:cs="Tahoma"/>
          <w:color w:val="002060"/>
        </w:rPr>
        <w:t xml:space="preserve"> </w:t>
      </w:r>
      <w:r w:rsidRPr="0038703D">
        <w:rPr>
          <w:rFonts w:cs="Tahoma"/>
          <w:color w:val="002060"/>
        </w:rPr>
        <w:t>€ Mensualité EUROS</w:t>
      </w:r>
    </w:p>
    <w:p w:rsidR="002A60A7" w:rsidRPr="0038703D" w:rsidRDefault="002A60A7" w:rsidP="002A60A7">
      <w:pPr>
        <w:pStyle w:val="Default"/>
        <w:rPr>
          <w:color w:val="002060"/>
          <w:sz w:val="23"/>
          <w:szCs w:val="23"/>
        </w:rPr>
      </w:pPr>
    </w:p>
    <w:p w:rsidR="00514DEA" w:rsidRPr="006173FE" w:rsidRDefault="00514DEA" w:rsidP="00514DEA">
      <w:pPr>
        <w:rPr>
          <w:rFonts w:ascii="Calibri" w:hAnsi="Calibri" w:cs="Tahoma"/>
          <w:b/>
          <w:color w:val="244061"/>
        </w:rPr>
      </w:pPr>
      <w:r w:rsidRPr="006173FE">
        <w:rPr>
          <w:rFonts w:ascii="Calibri" w:hAnsi="Calibri" w:cs="Tahoma"/>
          <w:color w:val="244061"/>
        </w:rPr>
        <w:tab/>
        <w:t xml:space="preserve">       </w:t>
      </w:r>
      <w:r w:rsidRPr="006173FE">
        <w:rPr>
          <w:rFonts w:ascii="Calibri" w:hAnsi="Calibri" w:cs="Tahoma"/>
          <w:b/>
          <w:color w:val="244061"/>
        </w:rPr>
        <w:t>. Validité de l’offre </w:t>
      </w:r>
      <w:r w:rsidR="00095B3C" w:rsidRPr="006173FE">
        <w:rPr>
          <w:rFonts w:ascii="Calibri" w:hAnsi="Calibri" w:cs="Tahoma"/>
          <w:b/>
          <w:color w:val="244061"/>
        </w:rPr>
        <w:t>:</w:t>
      </w:r>
      <w:r w:rsidR="00095B3C">
        <w:rPr>
          <w:rFonts w:ascii="Calibri" w:hAnsi="Calibri" w:cs="Tahoma"/>
          <w:b/>
          <w:color w:val="244061"/>
        </w:rPr>
        <w:t xml:space="preserve"> 5</w:t>
      </w:r>
      <w:r w:rsidR="007813A8">
        <w:rPr>
          <w:rFonts w:ascii="Calibri" w:hAnsi="Calibri" w:cs="Tahoma"/>
          <w:b/>
          <w:color w:val="244061"/>
        </w:rPr>
        <w:t xml:space="preserve"> semaines</w:t>
      </w:r>
    </w:p>
    <w:p w:rsidR="00514DEA" w:rsidRPr="006173FE" w:rsidRDefault="00514DEA" w:rsidP="00514DEA">
      <w:pPr>
        <w:rPr>
          <w:rFonts w:ascii="Calibri" w:hAnsi="Calibri" w:cs="Tahoma"/>
          <w:color w:val="244061"/>
        </w:rPr>
      </w:pPr>
    </w:p>
    <w:p w:rsidR="00514DEA" w:rsidRPr="006173FE" w:rsidRDefault="00514DEA" w:rsidP="00514DEA">
      <w:pPr>
        <w:ind w:firstLine="1134"/>
        <w:rPr>
          <w:rFonts w:ascii="Calibri" w:hAnsi="Calibri" w:cs="Tahoma"/>
          <w:color w:val="244061"/>
        </w:rPr>
      </w:pPr>
      <w:r w:rsidRPr="006173FE">
        <w:rPr>
          <w:rFonts w:ascii="Calibri" w:hAnsi="Calibri" w:cs="Tahoma"/>
          <w:color w:val="244061"/>
        </w:rPr>
        <w:t>Espérant répondre à vos attentes, nous nous tenons à votre entière disposition pour tout renseignement complémentaire et vous remercions pour la confiance que vous nous témoignez en nous consultant.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Courtoisement.</w:t>
      </w:r>
    </w:p>
    <w:p w:rsidR="00514DEA" w:rsidRPr="006173FE" w:rsidRDefault="00514DEA" w:rsidP="00514DEA">
      <w:pPr>
        <w:rPr>
          <w:rFonts w:ascii="Calibri" w:hAnsi="Calibri" w:cs="Tahoma"/>
          <w:color w:val="244061"/>
        </w:rPr>
      </w:pPr>
    </w:p>
    <w:p w:rsidR="00E01A83"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Le service commercial</w:t>
      </w:r>
    </w:p>
    <w:p w:rsidR="00E01A83" w:rsidRDefault="00E01A83" w:rsidP="00514DEA">
      <w:pPr>
        <w:pStyle w:val="Corpsdetexte2"/>
        <w:jc w:val="left"/>
        <w:rPr>
          <w:rFonts w:ascii="Calibri" w:hAnsi="Calibri" w:cs="Tahoma"/>
          <w:color w:val="244061"/>
          <w:sz w:val="24"/>
          <w:szCs w:val="24"/>
        </w:rPr>
      </w:pPr>
    </w:p>
    <w:p w:rsidR="00C01ED7"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 xml:space="preserve">Suivi de ce dossier : M. </w:t>
      </w:r>
      <w:r w:rsidR="00E01A83" w:rsidRPr="006173FE">
        <w:rPr>
          <w:rFonts w:ascii="Calibri" w:hAnsi="Calibri" w:cs="Tahoma"/>
          <w:color w:val="244061"/>
          <w:sz w:val="24"/>
          <w:szCs w:val="24"/>
        </w:rPr>
        <w:t>René</w:t>
      </w:r>
      <w:r w:rsidR="00C01ED7" w:rsidRPr="006173FE">
        <w:rPr>
          <w:rFonts w:ascii="Calibri" w:hAnsi="Calibri" w:cs="Tahoma"/>
          <w:color w:val="244061"/>
          <w:sz w:val="24"/>
          <w:szCs w:val="24"/>
        </w:rPr>
        <w:t xml:space="preserve"> BRET / 06</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07</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87</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40</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10</w:t>
      </w:r>
    </w:p>
    <w:p w:rsidR="00C01ED7" w:rsidRPr="006173FE" w:rsidRDefault="00E01A83" w:rsidP="00514DEA">
      <w:pPr>
        <w:pStyle w:val="Corpsdetexte2"/>
        <w:jc w:val="left"/>
        <w:rPr>
          <w:rFonts w:ascii="Calibri" w:hAnsi="Calibri" w:cs="Tahoma"/>
          <w:color w:val="244061"/>
          <w:sz w:val="24"/>
          <w:szCs w:val="24"/>
        </w:rPr>
      </w:pPr>
      <w:r>
        <w:rPr>
          <w:rFonts w:ascii="Calibri" w:hAnsi="Calibri" w:cs="Tahoma"/>
          <w:color w:val="244061"/>
          <w:sz w:val="24"/>
          <w:szCs w:val="24"/>
        </w:rPr>
        <w:tab/>
      </w:r>
      <w:r>
        <w:rPr>
          <w:rFonts w:ascii="Calibri" w:hAnsi="Calibri" w:cs="Tahoma"/>
          <w:color w:val="244061"/>
          <w:sz w:val="24"/>
          <w:szCs w:val="24"/>
        </w:rPr>
        <w:tab/>
        <w:t>Rene.bret@sfacs-industrie.fr</w:t>
      </w:r>
    </w:p>
    <w:p w:rsidR="00514DEA" w:rsidRPr="006173FE" w:rsidRDefault="00514DEA" w:rsidP="00BE5B44">
      <w:pPr>
        <w:rPr>
          <w:rFonts w:ascii="Calibri" w:hAnsi="Calibri" w:cs="Tahoma"/>
          <w:color w:val="244061"/>
        </w:rPr>
      </w:pPr>
    </w:p>
    <w:sectPr w:rsidR="00514DEA" w:rsidRPr="006173FE" w:rsidSect="00EF0D27">
      <w:headerReference w:type="default" r:id="rId22"/>
      <w:footerReference w:type="default" r:id="rId23"/>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482" w:rsidRDefault="00057482" w:rsidP="00601B77">
      <w:r>
        <w:separator/>
      </w:r>
    </w:p>
  </w:endnote>
  <w:endnote w:type="continuationSeparator" w:id="0">
    <w:p w:rsidR="00057482" w:rsidRDefault="00057482"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482" w:rsidRDefault="00057482" w:rsidP="00601B77">
      <w:r>
        <w:separator/>
      </w:r>
    </w:p>
  </w:footnote>
  <w:footnote w:type="continuationSeparator" w:id="0">
    <w:p w:rsidR="00057482" w:rsidRDefault="00057482"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222F1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25pt;height:11.25pt" o:bullet="t">
        <v:imagedata r:id="rId1" o:title="mso76DA"/>
      </v:shape>
    </w:pict>
  </w:numPicBullet>
  <w:numPicBullet w:numPicBulletId="1">
    <w:pict>
      <v:shape id="_x0000_i1094" type="#_x0000_t75" style="width:11.25pt;height:11.25pt" o:bullet="t">
        <v:imagedata r:id="rId2" o:title="mso512F"/>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5066FD9"/>
    <w:multiLevelType w:val="hybridMultilevel"/>
    <w:tmpl w:val="F6AA88F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3"/>
  </w:num>
  <w:num w:numId="6">
    <w:abstractNumId w:val="4"/>
  </w:num>
  <w:num w:numId="7">
    <w:abstractNumId w:val="0"/>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5716"/>
    <w:rsid w:val="00026407"/>
    <w:rsid w:val="00035C62"/>
    <w:rsid w:val="00057482"/>
    <w:rsid w:val="00063119"/>
    <w:rsid w:val="00077B23"/>
    <w:rsid w:val="00083A21"/>
    <w:rsid w:val="00094BD1"/>
    <w:rsid w:val="00095B3C"/>
    <w:rsid w:val="000A2F3C"/>
    <w:rsid w:val="000A386F"/>
    <w:rsid w:val="000E5C77"/>
    <w:rsid w:val="000E5D8C"/>
    <w:rsid w:val="000E6FB7"/>
    <w:rsid w:val="001242C4"/>
    <w:rsid w:val="00175942"/>
    <w:rsid w:val="00190005"/>
    <w:rsid w:val="001A6190"/>
    <w:rsid w:val="00222F1B"/>
    <w:rsid w:val="00224952"/>
    <w:rsid w:val="00227BD4"/>
    <w:rsid w:val="00233524"/>
    <w:rsid w:val="002343C9"/>
    <w:rsid w:val="00242238"/>
    <w:rsid w:val="002A60A7"/>
    <w:rsid w:val="002B5E95"/>
    <w:rsid w:val="002C57BB"/>
    <w:rsid w:val="002E477C"/>
    <w:rsid w:val="00300AD9"/>
    <w:rsid w:val="003134F1"/>
    <w:rsid w:val="0031369F"/>
    <w:rsid w:val="00315F34"/>
    <w:rsid w:val="00335C16"/>
    <w:rsid w:val="00343EC9"/>
    <w:rsid w:val="0034598E"/>
    <w:rsid w:val="00370A52"/>
    <w:rsid w:val="00374173"/>
    <w:rsid w:val="0039613F"/>
    <w:rsid w:val="003D0395"/>
    <w:rsid w:val="003E4D1A"/>
    <w:rsid w:val="00411A8A"/>
    <w:rsid w:val="00443868"/>
    <w:rsid w:val="00445206"/>
    <w:rsid w:val="0048566B"/>
    <w:rsid w:val="00485B77"/>
    <w:rsid w:val="00495CAD"/>
    <w:rsid w:val="004A0C13"/>
    <w:rsid w:val="004A1ECC"/>
    <w:rsid w:val="004A28D3"/>
    <w:rsid w:val="004A3105"/>
    <w:rsid w:val="004A5473"/>
    <w:rsid w:val="004C596B"/>
    <w:rsid w:val="004D3B92"/>
    <w:rsid w:val="004D447D"/>
    <w:rsid w:val="004E79EB"/>
    <w:rsid w:val="004F673C"/>
    <w:rsid w:val="00506E77"/>
    <w:rsid w:val="00514607"/>
    <w:rsid w:val="00514DEA"/>
    <w:rsid w:val="00523550"/>
    <w:rsid w:val="00526129"/>
    <w:rsid w:val="00544F42"/>
    <w:rsid w:val="00550C97"/>
    <w:rsid w:val="005651C2"/>
    <w:rsid w:val="00580C66"/>
    <w:rsid w:val="00590E43"/>
    <w:rsid w:val="005C0881"/>
    <w:rsid w:val="005C5C31"/>
    <w:rsid w:val="005D0955"/>
    <w:rsid w:val="00601B77"/>
    <w:rsid w:val="006173FE"/>
    <w:rsid w:val="00617D54"/>
    <w:rsid w:val="00635628"/>
    <w:rsid w:val="00637F1E"/>
    <w:rsid w:val="006664FD"/>
    <w:rsid w:val="00670742"/>
    <w:rsid w:val="00674BFF"/>
    <w:rsid w:val="006932A5"/>
    <w:rsid w:val="006A6D3D"/>
    <w:rsid w:val="006C0D08"/>
    <w:rsid w:val="006C253F"/>
    <w:rsid w:val="006D11F2"/>
    <w:rsid w:val="006F592F"/>
    <w:rsid w:val="0070457A"/>
    <w:rsid w:val="007068A4"/>
    <w:rsid w:val="0071079E"/>
    <w:rsid w:val="00716FC3"/>
    <w:rsid w:val="00725FA7"/>
    <w:rsid w:val="00734560"/>
    <w:rsid w:val="00735049"/>
    <w:rsid w:val="00747EF4"/>
    <w:rsid w:val="007627D2"/>
    <w:rsid w:val="00772619"/>
    <w:rsid w:val="0077372D"/>
    <w:rsid w:val="007813A8"/>
    <w:rsid w:val="00784557"/>
    <w:rsid w:val="00786EA4"/>
    <w:rsid w:val="00792933"/>
    <w:rsid w:val="007A2C42"/>
    <w:rsid w:val="007C2D4E"/>
    <w:rsid w:val="007C7E78"/>
    <w:rsid w:val="007E00FD"/>
    <w:rsid w:val="007E348A"/>
    <w:rsid w:val="008145E9"/>
    <w:rsid w:val="00830534"/>
    <w:rsid w:val="00837EC1"/>
    <w:rsid w:val="0090454B"/>
    <w:rsid w:val="009047AE"/>
    <w:rsid w:val="00924490"/>
    <w:rsid w:val="0093596F"/>
    <w:rsid w:val="009428CF"/>
    <w:rsid w:val="0095602D"/>
    <w:rsid w:val="00985F4A"/>
    <w:rsid w:val="009B2D9A"/>
    <w:rsid w:val="009F14B3"/>
    <w:rsid w:val="00A05B08"/>
    <w:rsid w:val="00A15E37"/>
    <w:rsid w:val="00A220FE"/>
    <w:rsid w:val="00A44554"/>
    <w:rsid w:val="00A70052"/>
    <w:rsid w:val="00A75493"/>
    <w:rsid w:val="00A905F7"/>
    <w:rsid w:val="00AA5102"/>
    <w:rsid w:val="00AB5DA2"/>
    <w:rsid w:val="00AC6CE7"/>
    <w:rsid w:val="00B1153A"/>
    <w:rsid w:val="00B13A59"/>
    <w:rsid w:val="00B160D7"/>
    <w:rsid w:val="00B23CF3"/>
    <w:rsid w:val="00B344AC"/>
    <w:rsid w:val="00B74117"/>
    <w:rsid w:val="00BA34C5"/>
    <w:rsid w:val="00BB4650"/>
    <w:rsid w:val="00BB4809"/>
    <w:rsid w:val="00BC3A8F"/>
    <w:rsid w:val="00BD6D7C"/>
    <w:rsid w:val="00BE5B44"/>
    <w:rsid w:val="00BF52A6"/>
    <w:rsid w:val="00C01ED7"/>
    <w:rsid w:val="00C025B6"/>
    <w:rsid w:val="00C13684"/>
    <w:rsid w:val="00C2568B"/>
    <w:rsid w:val="00C34710"/>
    <w:rsid w:val="00C5215F"/>
    <w:rsid w:val="00C63D36"/>
    <w:rsid w:val="00C70D33"/>
    <w:rsid w:val="00C76DD4"/>
    <w:rsid w:val="00C81179"/>
    <w:rsid w:val="00C93AD0"/>
    <w:rsid w:val="00CB798B"/>
    <w:rsid w:val="00CB7E55"/>
    <w:rsid w:val="00CF2634"/>
    <w:rsid w:val="00CF6B7C"/>
    <w:rsid w:val="00D05E78"/>
    <w:rsid w:val="00D27C20"/>
    <w:rsid w:val="00D51E39"/>
    <w:rsid w:val="00D54443"/>
    <w:rsid w:val="00D7342A"/>
    <w:rsid w:val="00D91B54"/>
    <w:rsid w:val="00D92A95"/>
    <w:rsid w:val="00DF33DA"/>
    <w:rsid w:val="00DF345E"/>
    <w:rsid w:val="00E01A83"/>
    <w:rsid w:val="00E46354"/>
    <w:rsid w:val="00E6046C"/>
    <w:rsid w:val="00E9007B"/>
    <w:rsid w:val="00ED44CE"/>
    <w:rsid w:val="00EF0D27"/>
    <w:rsid w:val="00F03F45"/>
    <w:rsid w:val="00F04DF6"/>
    <w:rsid w:val="00F12D77"/>
    <w:rsid w:val="00F51034"/>
    <w:rsid w:val="00F82DDF"/>
    <w:rsid w:val="00F87852"/>
    <w:rsid w:val="00FA369D"/>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2">
    <w:name w:val="heading 2"/>
    <w:basedOn w:val="Normal"/>
    <w:next w:val="Normal"/>
    <w:link w:val="Titre2Car"/>
    <w:semiHidden/>
    <w:unhideWhenUsed/>
    <w:qFormat/>
    <w:rsid w:val="004D3B92"/>
    <w:pPr>
      <w:keepNext/>
      <w:spacing w:before="240" w:after="60"/>
      <w:outlineLvl w:val="1"/>
    </w:pPr>
    <w:rPr>
      <w:rFonts w:ascii="Cambria" w:hAnsi="Cambria"/>
      <w:b/>
      <w:bCs/>
      <w:i/>
      <w:iCs/>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character" w:customStyle="1" w:styleId="Titre2Car">
    <w:name w:val="Titre 2 Car"/>
    <w:basedOn w:val="Policepardfaut"/>
    <w:link w:val="Titre2"/>
    <w:semiHidden/>
    <w:rsid w:val="004D3B92"/>
    <w:rPr>
      <w:rFonts w:ascii="Cambria" w:eastAsia="Times New Roman" w:hAnsi="Cambria" w:cs="Times New Roman"/>
      <w:b/>
      <w:bCs/>
      <w:i/>
      <w:iCs/>
      <w:sz w:val="28"/>
      <w:szCs w:val="28"/>
    </w:rPr>
  </w:style>
  <w:style w:type="paragraph" w:styleId="Paragraphedeliste">
    <w:name w:val="List Paragraph"/>
    <w:basedOn w:val="Normal"/>
    <w:uiPriority w:val="34"/>
    <w:qFormat/>
    <w:rsid w:val="00233524"/>
    <w:pPr>
      <w:ind w:left="720"/>
      <w:contextualSpacing/>
    </w:pPr>
  </w:style>
</w:styles>
</file>

<file path=word/webSettings.xml><?xml version="1.0" encoding="utf-8"?>
<w:webSettings xmlns:r="http://schemas.openxmlformats.org/officeDocument/2006/relationships" xmlns:w="http://schemas.openxmlformats.org/wordprocessingml/2006/main">
  <w:divs>
    <w:div w:id="126700130">
      <w:bodyDiv w:val="1"/>
      <w:marLeft w:val="0"/>
      <w:marRight w:val="0"/>
      <w:marTop w:val="0"/>
      <w:marBottom w:val="0"/>
      <w:divBdr>
        <w:top w:val="none" w:sz="0" w:space="0" w:color="auto"/>
        <w:left w:val="none" w:sz="0" w:space="0" w:color="auto"/>
        <w:bottom w:val="none" w:sz="0" w:space="0" w:color="auto"/>
        <w:right w:val="none" w:sz="0" w:space="0" w:color="auto"/>
      </w:divBdr>
    </w:div>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426385276">
      <w:bodyDiv w:val="1"/>
      <w:marLeft w:val="0"/>
      <w:marRight w:val="0"/>
      <w:marTop w:val="0"/>
      <w:marBottom w:val="0"/>
      <w:divBdr>
        <w:top w:val="none" w:sz="0" w:space="0" w:color="auto"/>
        <w:left w:val="none" w:sz="0" w:space="0" w:color="auto"/>
        <w:bottom w:val="none" w:sz="0" w:space="0" w:color="auto"/>
        <w:right w:val="none" w:sz="0" w:space="0" w:color="auto"/>
      </w:divBdr>
    </w:div>
    <w:div w:id="598101923">
      <w:bodyDiv w:val="1"/>
      <w:marLeft w:val="0"/>
      <w:marRight w:val="0"/>
      <w:marTop w:val="0"/>
      <w:marBottom w:val="0"/>
      <w:divBdr>
        <w:top w:val="none" w:sz="0" w:space="0" w:color="auto"/>
        <w:left w:val="none" w:sz="0" w:space="0" w:color="auto"/>
        <w:bottom w:val="none" w:sz="0" w:space="0" w:color="auto"/>
        <w:right w:val="none" w:sz="0" w:space="0" w:color="auto"/>
      </w:divBdr>
    </w:div>
    <w:div w:id="70058786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bret@sfacs-industrie.fr" TargetMode="External"/><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http://www.google.fr/url?source=imglanding&amp;ct=img&amp;q=https://www.sfacs-industrie.com/2818-thickbox_default/separateur-de-condensats-beko.jpg&amp;sa=X&amp;ei=nM5lVbTiEYr1UqiRgVg&amp;ved=0CAkQ8wc&amp;usg=AFQjCNFOsuwasWIFIOXyC0X4EaPg2Wvl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http://www.compair.fr/prop_thumb.aspx?width=450&amp;src=/compressor_images/L%20Series%20Rotary%20Screw/Img%201486%20L55RS_DelcosXL_m.jpg"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http://www.plastalliance.fr/plastalliance_WEB/FR/images/article/Efficacite-energetique_article-1742.jp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DA11D-C107-49B1-8969-BFE118CA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1349</Words>
  <Characters>7420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8752</CharactersWithSpaces>
  <SharedDoc>false</SharedDoc>
  <HLinks>
    <vt:vector size="30"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5963822</vt:i4>
      </vt:variant>
      <vt:variant>
        <vt:i4>-1</vt:i4>
      </vt:variant>
      <vt:variant>
        <vt:i4>1046</vt:i4>
      </vt:variant>
      <vt:variant>
        <vt:i4>1</vt:i4>
      </vt:variant>
      <vt:variant>
        <vt:lpwstr>http://www.compair.fr/prop_thumb.aspx?width=450&amp;src=/compressor_images/L%20Series%20Rotary%20Screw/Img%201481%20L55_full_DelcosXL_m.jpg</vt:lpwstr>
      </vt:variant>
      <vt:variant>
        <vt:lpwstr/>
      </vt:variant>
      <vt:variant>
        <vt:i4>5832823</vt:i4>
      </vt:variant>
      <vt:variant>
        <vt:i4>-1</vt:i4>
      </vt:variant>
      <vt:variant>
        <vt:i4>1049</vt:i4>
      </vt:variant>
      <vt:variant>
        <vt:i4>1</vt:i4>
      </vt:variant>
      <vt:variant>
        <vt:lpwstr>http://www.google.fr/url?source=imglanding&amp;ct=img&amp;q=https://www.sfacs-industrie.com/2818-thickbox_default/separateur-de-condensats-beko.jpg&amp;sa=X&amp;ei=nM5lVbTiEYr1UqiRgVg&amp;ved=0CAkQ8wc&amp;usg=AFQjCNFOsuwasWIFIOXyC0X4EaPg2Wvlog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B</dc:creator>
  <cp:lastModifiedBy>SFACS</cp:lastModifiedBy>
  <cp:revision>4</cp:revision>
  <cp:lastPrinted>2015-05-28T09:49:00Z</cp:lastPrinted>
  <dcterms:created xsi:type="dcterms:W3CDTF">2015-05-28T09:51:00Z</dcterms:created>
  <dcterms:modified xsi:type="dcterms:W3CDTF">2015-05-28T12:41:00Z</dcterms:modified>
</cp:coreProperties>
</file>