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307D6A"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CF2634" w:rsidRPr="00307D6A">
        <w:rPr>
          <w:rFonts w:asciiTheme="minorHAnsi" w:hAnsiTheme="minorHAnsi" w:cs="Tahoma"/>
          <w:b/>
          <w:color w:val="365F91" w:themeColor="accent1" w:themeShade="BF"/>
        </w:rPr>
        <w:t>Société</w:t>
      </w:r>
      <w:r w:rsidR="00DF33DA" w:rsidRPr="00307D6A">
        <w:rPr>
          <w:rFonts w:asciiTheme="minorHAnsi" w:hAnsiTheme="minorHAnsi" w:cs="Tahoma"/>
          <w:b/>
          <w:color w:val="365F91" w:themeColor="accent1" w:themeShade="BF"/>
        </w:rPr>
        <w:t xml:space="preserve"> M22</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t xml:space="preserve">                                            </w:t>
      </w:r>
      <w:r w:rsidR="00800CE4" w:rsidRPr="00307D6A">
        <w:rPr>
          <w:rFonts w:asciiTheme="minorHAnsi" w:hAnsiTheme="minorHAnsi" w:cs="Tahoma"/>
          <w:color w:val="365F91" w:themeColor="accent1" w:themeShade="BF"/>
        </w:rPr>
        <w:t xml:space="preserve">  </w:t>
      </w:r>
      <w:r w:rsidR="00F5723A" w:rsidRPr="00307D6A">
        <w:rPr>
          <w:rFonts w:asciiTheme="minorHAnsi" w:hAnsiTheme="minorHAnsi" w:cs="Tahoma"/>
          <w:color w:val="365F91" w:themeColor="accent1" w:themeShade="BF"/>
        </w:rPr>
        <w:tab/>
      </w:r>
      <w:r w:rsidR="00DF33DA" w:rsidRPr="00307D6A">
        <w:rPr>
          <w:rStyle w:val="st"/>
          <w:rFonts w:asciiTheme="minorHAnsi" w:hAnsiTheme="minorHAnsi"/>
          <w:color w:val="365F91" w:themeColor="accent1" w:themeShade="BF"/>
        </w:rPr>
        <w:t>ZONE ARTISANALE LES BOUVERIES</w:t>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t xml:space="preserve">                                                </w:t>
      </w:r>
      <w:r w:rsidR="00DF33DA" w:rsidRPr="00307D6A">
        <w:rPr>
          <w:rFonts w:asciiTheme="minorHAnsi" w:hAnsiTheme="minorHAnsi" w:cs="Tahoma"/>
          <w:color w:val="365F91" w:themeColor="accent1" w:themeShade="BF"/>
        </w:rPr>
        <w:t xml:space="preserve"> </w:t>
      </w:r>
      <w:r w:rsidR="00800CE4" w:rsidRPr="00307D6A">
        <w:rPr>
          <w:rFonts w:asciiTheme="minorHAnsi" w:hAnsiTheme="minorHAnsi" w:cs="Tahoma"/>
          <w:color w:val="365F91" w:themeColor="accent1" w:themeShade="BF"/>
        </w:rPr>
        <w:t xml:space="preserve">                                                           </w:t>
      </w:r>
      <w:r w:rsidR="00DF33DA" w:rsidRPr="00307D6A">
        <w:rPr>
          <w:rFonts w:asciiTheme="minorHAnsi" w:hAnsiTheme="minorHAnsi" w:cs="Tahoma"/>
          <w:color w:val="365F91" w:themeColor="accent1" w:themeShade="BF"/>
        </w:rPr>
        <w:t xml:space="preserve">26190 </w:t>
      </w:r>
      <w:r w:rsidR="00DF33DA" w:rsidRPr="00307D6A">
        <w:rPr>
          <w:rStyle w:val="Accentuation"/>
          <w:rFonts w:asciiTheme="minorHAnsi" w:hAnsiTheme="minorHAnsi"/>
          <w:color w:val="365F91" w:themeColor="accent1" w:themeShade="BF"/>
        </w:rPr>
        <w:t>SAINT NAZAIRE EN ROYANS</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18/02/2015</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550C97" w:rsidRPr="00307D6A">
        <w:rPr>
          <w:rFonts w:asciiTheme="minorHAnsi" w:hAnsiTheme="minorHAnsi" w:cs="Tahoma"/>
          <w:color w:val="365F91" w:themeColor="accent1" w:themeShade="BF"/>
        </w:rPr>
        <w:t>DENIS Alban</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514DEA">
      <w:pPr>
        <w:pStyle w:val="En-tte"/>
        <w:tabs>
          <w:tab w:val="left" w:pos="708"/>
        </w:tabs>
        <w:rPr>
          <w:rFonts w:asciiTheme="minorHAnsi" w:hAnsiTheme="minorHAnsi" w:cs="Tahoma"/>
          <w:color w:val="365F91" w:themeColor="accent1" w:themeShade="BF"/>
          <w:u w:val="single"/>
        </w:rPr>
      </w:pPr>
      <w:r w:rsidRPr="00307D6A">
        <w:rPr>
          <w:rFonts w:asciiTheme="minorHAnsi" w:hAnsiTheme="minorHAnsi" w:cs="Tahoma"/>
          <w:color w:val="365F91" w:themeColor="accent1" w:themeShade="BF"/>
          <w:u w:val="single"/>
        </w:rPr>
        <w:t>Objet : Etude et proposition solution</w:t>
      </w:r>
      <w:r w:rsidR="001242C4" w:rsidRPr="00307D6A">
        <w:rPr>
          <w:rFonts w:asciiTheme="minorHAnsi" w:hAnsiTheme="minorHAnsi" w:cs="Tahoma"/>
          <w:color w:val="365F91" w:themeColor="accent1" w:themeShade="BF"/>
          <w:u w:val="single"/>
        </w:rPr>
        <w:t xml:space="preserve"> globale local air comprimé</w:t>
      </w:r>
    </w:p>
    <w:p w:rsidR="00514DEA" w:rsidRPr="00307D6A" w:rsidRDefault="00514DEA" w:rsidP="00514DEA">
      <w:pPr>
        <w:pStyle w:val="En-tte"/>
        <w:tabs>
          <w:tab w:val="left" w:pos="708"/>
        </w:tabs>
        <w:ind w:left="4536"/>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 suivant votre cahier des charges, ci-après :</w:t>
      </w:r>
    </w:p>
    <w:p w:rsidR="00514DEA" w:rsidRPr="00307D6A" w:rsidRDefault="00514DEA" w:rsidP="00514DEA">
      <w:pPr>
        <w:rPr>
          <w:rFonts w:asciiTheme="minorHAnsi" w:hAnsiTheme="minorHAnsi" w:cs="Tahoma"/>
          <w:color w:val="365F91" w:themeColor="accent1" w:themeShade="BF"/>
        </w:rPr>
      </w:pPr>
    </w:p>
    <w:p w:rsidR="00800CE4" w:rsidRPr="00307D6A" w:rsidRDefault="00BC3A8F" w:rsidP="00514DEA">
      <w:pPr>
        <w:pStyle w:val="Corpsdetexte3"/>
        <w:rPr>
          <w:rFonts w:asciiTheme="minorHAnsi" w:hAnsiTheme="minorHAnsi" w:cs="Tahoma"/>
          <w:color w:val="365F91" w:themeColor="accent1" w:themeShade="BF"/>
        </w:rPr>
      </w:pPr>
      <w:r w:rsidRPr="00307D6A">
        <w:rPr>
          <w:rFonts w:asciiTheme="minorHAnsi" w:hAnsiTheme="minorHAnsi" w:cs="Tahoma"/>
          <w:color w:val="365F91" w:themeColor="accent1" w:themeShade="BF"/>
          <w:u w:val="single"/>
        </w:rPr>
        <w:t>Etat des Lieux</w:t>
      </w:r>
      <w:r w:rsidR="00514DEA" w:rsidRPr="00307D6A">
        <w:rPr>
          <w:rFonts w:asciiTheme="minorHAnsi" w:hAnsiTheme="minorHAnsi" w:cs="Tahoma"/>
          <w:color w:val="365F91" w:themeColor="accent1" w:themeShade="BF"/>
        </w:rPr>
        <w:t> :</w:t>
      </w:r>
    </w:p>
    <w:p w:rsidR="00514DEA" w:rsidRPr="00307D6A" w:rsidRDefault="001242C4" w:rsidP="00514DEA">
      <w:pPr>
        <w:pStyle w:val="Corpsdetexte3"/>
        <w:rPr>
          <w:rFonts w:asciiTheme="minorHAnsi" w:hAnsiTheme="minorHAnsi" w:cs="Tahoma"/>
          <w:b w:val="0"/>
          <w:color w:val="365F91" w:themeColor="accent1" w:themeShade="BF"/>
        </w:rPr>
      </w:pPr>
      <w:r w:rsidRPr="00307D6A">
        <w:rPr>
          <w:rFonts w:asciiTheme="minorHAnsi" w:hAnsiTheme="minorHAnsi" w:cs="Tahoma"/>
          <w:b w:val="0"/>
          <w:color w:val="365F91" w:themeColor="accent1" w:themeShade="BF"/>
        </w:rPr>
        <w:t>Votre local actuel est composé</w:t>
      </w:r>
      <w:r w:rsidR="00BC3A8F" w:rsidRPr="00307D6A">
        <w:rPr>
          <w:rFonts w:asciiTheme="minorHAnsi" w:hAnsiTheme="minorHAnsi" w:cs="Tahoma"/>
          <w:b w:val="0"/>
          <w:color w:val="365F91" w:themeColor="accent1" w:themeShade="BF"/>
        </w:rPr>
        <w:t>:</w:t>
      </w:r>
    </w:p>
    <w:p w:rsidR="00800CE4" w:rsidRPr="00307D6A" w:rsidRDefault="00800CE4" w:rsidP="00514DEA">
      <w:pPr>
        <w:pStyle w:val="Corpsdetexte3"/>
        <w:rPr>
          <w:rFonts w:asciiTheme="minorHAnsi" w:hAnsiTheme="minorHAnsi" w:cs="Tahoma"/>
          <w:b w:val="0"/>
          <w:color w:val="365F91" w:themeColor="accent1" w:themeShade="BF"/>
        </w:rPr>
      </w:pPr>
    </w:p>
    <w:p w:rsidR="001242C4" w:rsidRPr="00307D6A" w:rsidRDefault="001242C4" w:rsidP="00514DEA">
      <w:pPr>
        <w:pStyle w:val="Corpsdetexte3"/>
        <w:rPr>
          <w:rFonts w:asciiTheme="minorHAnsi" w:hAnsiTheme="minorHAnsi" w:cs="Tahoma"/>
          <w:b w:val="0"/>
          <w:color w:val="365F91" w:themeColor="accent1" w:themeShade="BF"/>
        </w:rPr>
      </w:pPr>
      <w:r w:rsidRPr="00307D6A">
        <w:rPr>
          <w:rFonts w:asciiTheme="minorHAnsi" w:hAnsiTheme="minorHAnsi" w:cs="Tahoma"/>
          <w:b w:val="0"/>
          <w:color w:val="365F91" w:themeColor="accent1" w:themeShade="BF"/>
        </w:rPr>
        <w:t xml:space="preserve">- 1 START 015 de </w:t>
      </w:r>
      <w:r w:rsidRPr="00307D6A">
        <w:rPr>
          <w:rFonts w:asciiTheme="minorHAnsi" w:hAnsiTheme="minorHAnsi" w:cs="Tahoma"/>
          <w:color w:val="365F91" w:themeColor="accent1" w:themeShade="BF"/>
        </w:rPr>
        <w:t>11kw</w:t>
      </w:r>
      <w:r w:rsidRPr="00307D6A">
        <w:rPr>
          <w:rFonts w:asciiTheme="minorHAnsi" w:hAnsiTheme="minorHAnsi" w:cs="Tahoma"/>
          <w:b w:val="0"/>
          <w:color w:val="365F91" w:themeColor="accent1" w:themeShade="BF"/>
        </w:rPr>
        <w:t xml:space="preserve"> débit </w:t>
      </w:r>
      <w:r w:rsidRPr="00307D6A">
        <w:rPr>
          <w:rFonts w:asciiTheme="minorHAnsi" w:hAnsiTheme="minorHAnsi" w:cs="Tahoma"/>
          <w:color w:val="365F91" w:themeColor="accent1" w:themeShade="BF"/>
        </w:rPr>
        <w:t>101 m3/h à 7,5b</w:t>
      </w:r>
      <w:r w:rsidRPr="00307D6A">
        <w:rPr>
          <w:rFonts w:asciiTheme="minorHAnsi" w:hAnsiTheme="minorHAnsi" w:cs="Tahoma"/>
          <w:b w:val="0"/>
          <w:color w:val="365F91" w:themeColor="accent1" w:themeShade="BF"/>
        </w:rPr>
        <w:t xml:space="preserve">  ayant 55</w:t>
      </w:r>
      <w:r w:rsidR="004D447D" w:rsidRPr="00307D6A">
        <w:rPr>
          <w:rFonts w:asciiTheme="minorHAnsi" w:hAnsiTheme="minorHAnsi" w:cs="Tahoma"/>
          <w:b w:val="0"/>
          <w:color w:val="365F91" w:themeColor="accent1" w:themeShade="BF"/>
        </w:rPr>
        <w:t xml:space="preserve"> </w:t>
      </w:r>
      <w:r w:rsidRPr="00307D6A">
        <w:rPr>
          <w:rFonts w:asciiTheme="minorHAnsi" w:hAnsiTheme="minorHAnsi" w:cs="Tahoma"/>
          <w:b w:val="0"/>
          <w:color w:val="365F91" w:themeColor="accent1" w:themeShade="BF"/>
        </w:rPr>
        <w:t>000 heures de fonctionnement</w:t>
      </w:r>
    </w:p>
    <w:p w:rsidR="001242C4" w:rsidRPr="00307D6A" w:rsidRDefault="001242C4" w:rsidP="00514DEA">
      <w:pPr>
        <w:pStyle w:val="Corpsdetexte3"/>
        <w:rPr>
          <w:rFonts w:asciiTheme="minorHAnsi" w:hAnsiTheme="minorHAnsi" w:cs="Tahoma"/>
          <w:b w:val="0"/>
          <w:color w:val="365F91" w:themeColor="accent1" w:themeShade="BF"/>
        </w:rPr>
      </w:pPr>
      <w:r w:rsidRPr="00307D6A">
        <w:rPr>
          <w:rFonts w:asciiTheme="minorHAnsi" w:hAnsiTheme="minorHAnsi" w:cs="Tahoma"/>
          <w:b w:val="0"/>
          <w:color w:val="365F91" w:themeColor="accent1" w:themeShade="BF"/>
        </w:rPr>
        <w:t xml:space="preserve">- 1 L15/10b de </w:t>
      </w:r>
      <w:r w:rsidRPr="00307D6A">
        <w:rPr>
          <w:rFonts w:asciiTheme="minorHAnsi" w:hAnsiTheme="minorHAnsi" w:cs="Tahoma"/>
          <w:color w:val="365F91" w:themeColor="accent1" w:themeShade="BF"/>
        </w:rPr>
        <w:t xml:space="preserve">15 </w:t>
      </w:r>
      <w:proofErr w:type="spellStart"/>
      <w:r w:rsidRPr="00307D6A">
        <w:rPr>
          <w:rFonts w:asciiTheme="minorHAnsi" w:hAnsiTheme="minorHAnsi" w:cs="Tahoma"/>
          <w:color w:val="365F91" w:themeColor="accent1" w:themeShade="BF"/>
        </w:rPr>
        <w:t>kw</w:t>
      </w:r>
      <w:proofErr w:type="spellEnd"/>
      <w:r w:rsidRPr="00307D6A">
        <w:rPr>
          <w:rFonts w:asciiTheme="minorHAnsi" w:hAnsiTheme="minorHAnsi" w:cs="Tahoma"/>
          <w:b w:val="0"/>
          <w:color w:val="365F91" w:themeColor="accent1" w:themeShade="BF"/>
        </w:rPr>
        <w:t xml:space="preserve">  </w:t>
      </w:r>
      <w:r w:rsidR="004D447D" w:rsidRPr="00307D6A">
        <w:rPr>
          <w:rFonts w:asciiTheme="minorHAnsi" w:hAnsiTheme="minorHAnsi" w:cs="Tahoma"/>
          <w:b w:val="0"/>
          <w:color w:val="365F91" w:themeColor="accent1" w:themeShade="BF"/>
        </w:rPr>
        <w:t>débit</w:t>
      </w:r>
      <w:r w:rsidRPr="00307D6A">
        <w:rPr>
          <w:rFonts w:asciiTheme="minorHAnsi" w:hAnsiTheme="minorHAnsi" w:cs="Tahoma"/>
          <w:b w:val="0"/>
          <w:color w:val="365F91" w:themeColor="accent1" w:themeShade="BF"/>
        </w:rPr>
        <w:t xml:space="preserve"> </w:t>
      </w:r>
      <w:r w:rsidRPr="00307D6A">
        <w:rPr>
          <w:rFonts w:asciiTheme="minorHAnsi" w:hAnsiTheme="minorHAnsi" w:cs="Tahoma"/>
          <w:color w:val="365F91" w:themeColor="accent1" w:themeShade="BF"/>
        </w:rPr>
        <w:t>135m3/h à 10 b</w:t>
      </w:r>
      <w:r w:rsidRPr="00307D6A">
        <w:rPr>
          <w:rFonts w:asciiTheme="minorHAnsi" w:hAnsiTheme="minorHAnsi" w:cs="Tahoma"/>
          <w:b w:val="0"/>
          <w:color w:val="365F91" w:themeColor="accent1" w:themeShade="BF"/>
        </w:rPr>
        <w:t xml:space="preserve"> ayant </w:t>
      </w:r>
      <w:r w:rsidR="004D447D" w:rsidRPr="00307D6A">
        <w:rPr>
          <w:rFonts w:asciiTheme="minorHAnsi" w:hAnsiTheme="minorHAnsi" w:cs="Tahoma"/>
          <w:b w:val="0"/>
          <w:color w:val="365F91" w:themeColor="accent1" w:themeShade="BF"/>
        </w:rPr>
        <w:t>13 500 h de fonctionnement</w:t>
      </w:r>
    </w:p>
    <w:p w:rsidR="004D447D" w:rsidRPr="00307D6A" w:rsidRDefault="004D447D" w:rsidP="00514DEA">
      <w:pPr>
        <w:pStyle w:val="Corpsdetexte3"/>
        <w:rPr>
          <w:rFonts w:asciiTheme="minorHAnsi" w:hAnsiTheme="minorHAnsi" w:cs="Tahoma"/>
          <w:b w:val="0"/>
          <w:color w:val="365F91" w:themeColor="accent1" w:themeShade="BF"/>
        </w:rPr>
      </w:pPr>
      <w:r w:rsidRPr="00307D6A">
        <w:rPr>
          <w:rFonts w:asciiTheme="minorHAnsi" w:hAnsiTheme="minorHAnsi" w:cs="Tahoma"/>
          <w:b w:val="0"/>
          <w:color w:val="365F91" w:themeColor="accent1" w:themeShade="BF"/>
        </w:rPr>
        <w:t>- 1 réservoir vertical de 500 litres</w:t>
      </w:r>
    </w:p>
    <w:p w:rsidR="004D447D" w:rsidRPr="00307D6A" w:rsidRDefault="004D447D" w:rsidP="004D447D">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w:t>
      </w:r>
      <w:r w:rsidRPr="00307D6A">
        <w:rPr>
          <w:rFonts w:asciiTheme="minorHAnsi" w:hAnsiTheme="minorHAnsi" w:cs="Tahoma"/>
          <w:color w:val="365F91" w:themeColor="accent1" w:themeShade="BF"/>
        </w:rPr>
        <w:t xml:space="preserve">1 </w:t>
      </w:r>
      <w:r w:rsidR="00BC3A8F" w:rsidRPr="00307D6A">
        <w:rPr>
          <w:rFonts w:asciiTheme="minorHAnsi" w:hAnsiTheme="minorHAnsi" w:cs="Tahoma"/>
          <w:color w:val="365F91" w:themeColor="accent1" w:themeShade="BF"/>
        </w:rPr>
        <w:t>sécheur</w:t>
      </w:r>
      <w:r w:rsidRPr="00307D6A">
        <w:rPr>
          <w:rFonts w:asciiTheme="minorHAnsi" w:hAnsiTheme="minorHAnsi" w:cs="Tahoma"/>
          <w:b/>
          <w:color w:val="365F91" w:themeColor="accent1" w:themeShade="BF"/>
        </w:rPr>
        <w:t xml:space="preserve"> </w:t>
      </w:r>
      <w:r w:rsidR="00BC3A8F" w:rsidRPr="00307D6A">
        <w:rPr>
          <w:rFonts w:asciiTheme="minorHAnsi" w:hAnsiTheme="minorHAnsi" w:cs="Tahoma"/>
          <w:color w:val="365F91" w:themeColor="accent1" w:themeShade="BF"/>
        </w:rPr>
        <w:t>frigorifique</w:t>
      </w:r>
      <w:r w:rsidR="00BC3A8F" w:rsidRPr="00307D6A">
        <w:rPr>
          <w:rFonts w:asciiTheme="minorHAnsi" w:hAnsiTheme="minorHAnsi" w:cs="Tahoma"/>
          <w:b/>
          <w:color w:val="365F91" w:themeColor="accent1" w:themeShade="BF"/>
        </w:rPr>
        <w:t xml:space="preserve"> </w:t>
      </w:r>
      <w:r w:rsidRPr="00307D6A">
        <w:rPr>
          <w:rFonts w:asciiTheme="minorHAnsi" w:hAnsiTheme="minorHAnsi" w:cs="Tahoma"/>
          <w:color w:val="365F91" w:themeColor="accent1" w:themeShade="BF"/>
        </w:rPr>
        <w:t>ULTRAF</w:t>
      </w:r>
      <w:r w:rsidR="00BC3A8F" w:rsidRPr="00307D6A">
        <w:rPr>
          <w:rFonts w:asciiTheme="minorHAnsi" w:hAnsiTheme="minorHAnsi" w:cs="Tahoma"/>
          <w:color w:val="365F91" w:themeColor="accent1" w:themeShade="BF"/>
        </w:rPr>
        <w:t xml:space="preserve">ILTER </w:t>
      </w:r>
      <w:r w:rsidRPr="00307D6A">
        <w:rPr>
          <w:rFonts w:asciiTheme="minorHAnsi" w:hAnsiTheme="minorHAnsi" w:cs="Tahoma"/>
          <w:color w:val="365F91" w:themeColor="accent1" w:themeShade="BF"/>
        </w:rPr>
        <w:t xml:space="preserve"> </w:t>
      </w:r>
      <w:proofErr w:type="spellStart"/>
      <w:r w:rsidR="00BC3A8F" w:rsidRPr="00307D6A">
        <w:rPr>
          <w:rFonts w:asciiTheme="minorHAnsi" w:hAnsiTheme="minorHAnsi" w:cs="Tahoma"/>
          <w:color w:val="365F91" w:themeColor="accent1" w:themeShade="BF"/>
        </w:rPr>
        <w:t>ultratroc</w:t>
      </w:r>
      <w:proofErr w:type="spellEnd"/>
      <w:r w:rsidR="00BC3A8F"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 xml:space="preserve"> SD 0125 </w:t>
      </w:r>
      <w:r w:rsidRPr="00307D6A">
        <w:rPr>
          <w:rFonts w:asciiTheme="minorHAnsi" w:hAnsiTheme="minorHAnsi" w:cs="Tahoma"/>
          <w:b/>
          <w:color w:val="365F91" w:themeColor="accent1" w:themeShade="BF"/>
        </w:rPr>
        <w:t>hors service</w:t>
      </w:r>
    </w:p>
    <w:p w:rsidR="00BC3A8F" w:rsidRPr="00307D6A" w:rsidRDefault="00BC3A8F" w:rsidP="004D447D">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- 1 sécheurs adsorption  ULTRAFILTER SD0144 </w:t>
      </w:r>
      <w:r w:rsidR="00800CE4" w:rsidRPr="00307D6A">
        <w:rPr>
          <w:rFonts w:asciiTheme="minorHAnsi" w:hAnsiTheme="minorHAnsi" w:cs="Tahoma"/>
          <w:color w:val="365F91" w:themeColor="accent1" w:themeShade="BF"/>
        </w:rPr>
        <w:t>débit</w:t>
      </w:r>
      <w:r w:rsidRPr="00307D6A">
        <w:rPr>
          <w:rFonts w:asciiTheme="minorHAnsi" w:hAnsiTheme="minorHAnsi" w:cs="Tahoma"/>
          <w:color w:val="365F91" w:themeColor="accent1" w:themeShade="BF"/>
        </w:rPr>
        <w:t xml:space="preserve"> traité </w:t>
      </w:r>
      <w:r w:rsidRPr="00307D6A">
        <w:rPr>
          <w:rFonts w:asciiTheme="minorHAnsi" w:hAnsiTheme="minorHAnsi" w:cs="Tahoma"/>
          <w:b/>
          <w:color w:val="365F91" w:themeColor="accent1" w:themeShade="BF"/>
        </w:rPr>
        <w:t>144m3/h</w:t>
      </w:r>
    </w:p>
    <w:p w:rsidR="00BC3A8F" w:rsidRPr="00307D6A" w:rsidRDefault="00D103B0" w:rsidP="004D447D">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T</w:t>
      </w:r>
      <w:r w:rsidR="00BC3A8F" w:rsidRPr="00307D6A">
        <w:rPr>
          <w:rFonts w:asciiTheme="minorHAnsi" w:hAnsiTheme="minorHAnsi" w:cs="Tahoma"/>
          <w:color w:val="365F91" w:themeColor="accent1" w:themeShade="BF"/>
        </w:rPr>
        <w:t xml:space="preserve">uyauterie en inox serti Ø 28 avec </w:t>
      </w:r>
      <w:proofErr w:type="spellStart"/>
      <w:r w:rsidR="00BC3A8F" w:rsidRPr="00307D6A">
        <w:rPr>
          <w:rFonts w:asciiTheme="minorHAnsi" w:hAnsiTheme="minorHAnsi" w:cs="Tahoma"/>
          <w:color w:val="365F91" w:themeColor="accent1" w:themeShade="BF"/>
        </w:rPr>
        <w:t>bypass</w:t>
      </w:r>
      <w:proofErr w:type="spellEnd"/>
      <w:r w:rsidR="00BC3A8F" w:rsidRPr="00307D6A">
        <w:rPr>
          <w:rFonts w:asciiTheme="minorHAnsi" w:hAnsiTheme="minorHAnsi" w:cs="Tahoma"/>
          <w:color w:val="365F91" w:themeColor="accent1" w:themeShade="BF"/>
        </w:rPr>
        <w:t xml:space="preserve"> </w:t>
      </w:r>
      <w:r w:rsidR="00800CE4" w:rsidRPr="00307D6A">
        <w:rPr>
          <w:rFonts w:asciiTheme="minorHAnsi" w:hAnsiTheme="minorHAnsi" w:cs="Tahoma"/>
          <w:color w:val="365F91" w:themeColor="accent1" w:themeShade="BF"/>
        </w:rPr>
        <w:t>débit</w:t>
      </w:r>
      <w:r w:rsidR="00BC3A8F" w:rsidRPr="00307D6A">
        <w:rPr>
          <w:rFonts w:asciiTheme="minorHAnsi" w:hAnsiTheme="minorHAnsi" w:cs="Tahoma"/>
          <w:color w:val="365F91" w:themeColor="accent1" w:themeShade="BF"/>
        </w:rPr>
        <w:t xml:space="preserve"> admissible </w:t>
      </w:r>
      <w:proofErr w:type="gramStart"/>
      <w:r w:rsidR="00BC3A8F" w:rsidRPr="00307D6A">
        <w:rPr>
          <w:rFonts w:asciiTheme="minorHAnsi" w:hAnsiTheme="minorHAnsi" w:cs="Tahoma"/>
          <w:color w:val="365F91" w:themeColor="accent1" w:themeShade="BF"/>
        </w:rPr>
        <w:t>:</w:t>
      </w:r>
      <w:r w:rsidR="00FE41B5" w:rsidRPr="00307D6A">
        <w:rPr>
          <w:rFonts w:asciiTheme="minorHAnsi" w:hAnsiTheme="minorHAnsi" w:cs="Tahoma"/>
          <w:color w:val="365F91" w:themeColor="accent1" w:themeShade="BF"/>
        </w:rPr>
        <w:t>450</w:t>
      </w:r>
      <w:proofErr w:type="gramEnd"/>
      <w:r w:rsidR="00FE41B5" w:rsidRPr="00307D6A">
        <w:rPr>
          <w:rFonts w:asciiTheme="minorHAnsi" w:hAnsiTheme="minorHAnsi" w:cs="Tahoma"/>
          <w:color w:val="365F91" w:themeColor="accent1" w:themeShade="BF"/>
        </w:rPr>
        <w:t xml:space="preserve"> m3/h</w:t>
      </w:r>
    </w:p>
    <w:p w:rsidR="00FE41B5" w:rsidRPr="00307D6A" w:rsidRDefault="00D103B0" w:rsidP="00FE41B5">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G</w:t>
      </w:r>
      <w:r w:rsidR="00BC3A8F" w:rsidRPr="00307D6A">
        <w:rPr>
          <w:rFonts w:asciiTheme="minorHAnsi" w:hAnsiTheme="minorHAnsi" w:cs="Tahoma"/>
          <w:color w:val="365F91" w:themeColor="accent1" w:themeShade="BF"/>
        </w:rPr>
        <w:t>estion horaire des compress</w:t>
      </w:r>
      <w:r w:rsidR="00FE41B5" w:rsidRPr="00307D6A">
        <w:rPr>
          <w:rFonts w:asciiTheme="minorHAnsi" w:hAnsiTheme="minorHAnsi" w:cs="Tahoma"/>
          <w:color w:val="365F91" w:themeColor="accent1" w:themeShade="BF"/>
        </w:rPr>
        <w:t>eurs</w:t>
      </w:r>
    </w:p>
    <w:p w:rsidR="00800CE4" w:rsidRPr="00307D6A" w:rsidRDefault="00800CE4" w:rsidP="00FE41B5">
      <w:pPr>
        <w:rPr>
          <w:rFonts w:asciiTheme="minorHAnsi" w:hAnsiTheme="minorHAnsi" w:cs="Tahoma"/>
          <w:color w:val="365F91" w:themeColor="accent1" w:themeShade="BF"/>
        </w:rPr>
      </w:pPr>
    </w:p>
    <w:p w:rsidR="00FE41B5" w:rsidRPr="00307D6A" w:rsidRDefault="00FE41B5" w:rsidP="00FE41B5">
      <w:pPr>
        <w:rPr>
          <w:rFonts w:asciiTheme="minorHAnsi" w:hAnsiTheme="minorHAnsi" w:cs="Tahoma"/>
          <w:color w:val="365F91" w:themeColor="accent1" w:themeShade="BF"/>
        </w:rPr>
      </w:pPr>
    </w:p>
    <w:p w:rsidR="00FE41B5" w:rsidRPr="00307D6A" w:rsidRDefault="00FE41B5" w:rsidP="00FE41B5">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Le compresseur Compair L15 permet difficilement </w:t>
      </w:r>
      <w:r w:rsidR="00FA369D" w:rsidRPr="00307D6A">
        <w:rPr>
          <w:rFonts w:asciiTheme="minorHAnsi" w:hAnsiTheme="minorHAnsi" w:cs="Tahoma"/>
          <w:color w:val="365F91" w:themeColor="accent1" w:themeShade="BF"/>
        </w:rPr>
        <w:t>à</w:t>
      </w:r>
      <w:r w:rsidRPr="00307D6A">
        <w:rPr>
          <w:rFonts w:asciiTheme="minorHAnsi" w:hAnsiTheme="minorHAnsi" w:cs="Tahoma"/>
          <w:color w:val="365F91" w:themeColor="accent1" w:themeShade="BF"/>
        </w:rPr>
        <w:t xml:space="preserve"> l'heure </w:t>
      </w:r>
      <w:r w:rsidR="00862BBF" w:rsidRPr="00307D6A">
        <w:rPr>
          <w:rFonts w:asciiTheme="minorHAnsi" w:hAnsiTheme="minorHAnsi" w:cs="Tahoma"/>
          <w:color w:val="365F91" w:themeColor="accent1" w:themeShade="BF"/>
        </w:rPr>
        <w:t>actuelle</w:t>
      </w:r>
      <w:r w:rsidRPr="00307D6A">
        <w:rPr>
          <w:rFonts w:asciiTheme="minorHAnsi" w:hAnsiTheme="minorHAnsi" w:cs="Tahoma"/>
          <w:color w:val="365F91" w:themeColor="accent1" w:themeShade="BF"/>
        </w:rPr>
        <w:t xml:space="preserve"> de fournir le débit nécessaire au </w:t>
      </w:r>
      <w:r w:rsidR="00FA369D" w:rsidRPr="00307D6A">
        <w:rPr>
          <w:rFonts w:asciiTheme="minorHAnsi" w:hAnsiTheme="minorHAnsi" w:cs="Tahoma"/>
          <w:color w:val="365F91" w:themeColor="accent1" w:themeShade="BF"/>
        </w:rPr>
        <w:t>besoin</w:t>
      </w:r>
      <w:r w:rsidRPr="00307D6A">
        <w:rPr>
          <w:rFonts w:asciiTheme="minorHAnsi" w:hAnsiTheme="minorHAnsi" w:cs="Tahoma"/>
          <w:color w:val="365F91" w:themeColor="accent1" w:themeShade="BF"/>
        </w:rPr>
        <w:t xml:space="preserve"> de l'atelier quand la microbilleuse (buse de 4.8mm</w:t>
      </w:r>
      <w:r w:rsidR="00FA369D" w:rsidRPr="00307D6A">
        <w:rPr>
          <w:rFonts w:asciiTheme="minorHAnsi" w:hAnsiTheme="minorHAnsi" w:cs="Tahoma"/>
          <w:color w:val="365F91" w:themeColor="accent1" w:themeShade="BF"/>
        </w:rPr>
        <w:t xml:space="preserve"> </w:t>
      </w:r>
      <w:r w:rsidR="00800CE4" w:rsidRPr="00307D6A">
        <w:rPr>
          <w:rFonts w:asciiTheme="minorHAnsi" w:hAnsiTheme="minorHAnsi" w:cs="Tahoma"/>
          <w:color w:val="365F91" w:themeColor="accent1" w:themeShade="BF"/>
        </w:rPr>
        <w:t>débit)</w:t>
      </w:r>
      <w:r w:rsidRPr="00307D6A">
        <w:rPr>
          <w:rFonts w:asciiTheme="minorHAnsi" w:hAnsiTheme="minorHAnsi" w:cs="Tahoma"/>
          <w:color w:val="365F91" w:themeColor="accent1" w:themeShade="BF"/>
        </w:rPr>
        <w:t xml:space="preserve">  est en </w:t>
      </w:r>
      <w:r w:rsidR="00FA369D" w:rsidRPr="00307D6A">
        <w:rPr>
          <w:rFonts w:asciiTheme="minorHAnsi" w:hAnsiTheme="minorHAnsi" w:cs="Tahoma"/>
          <w:color w:val="365F91" w:themeColor="accent1" w:themeShade="BF"/>
        </w:rPr>
        <w:t>marche</w:t>
      </w:r>
      <w:r w:rsidRPr="00307D6A">
        <w:rPr>
          <w:rFonts w:asciiTheme="minorHAnsi" w:hAnsiTheme="minorHAnsi" w:cs="Tahoma"/>
          <w:color w:val="365F91" w:themeColor="accent1" w:themeShade="BF"/>
        </w:rPr>
        <w:t>.</w:t>
      </w:r>
    </w:p>
    <w:p w:rsidR="00FE41B5" w:rsidRPr="00307D6A" w:rsidRDefault="00FE41B5" w:rsidP="00FE41B5">
      <w:pPr>
        <w:rPr>
          <w:rFonts w:asciiTheme="minorHAnsi" w:hAnsiTheme="minorHAnsi" w:cs="Tahoma"/>
          <w:color w:val="365F91" w:themeColor="accent1" w:themeShade="BF"/>
        </w:rPr>
      </w:pPr>
      <w:r w:rsidRPr="00307D6A">
        <w:rPr>
          <w:rFonts w:asciiTheme="minorHAnsi" w:hAnsiTheme="minorHAnsi" w:cs="Tahoma"/>
          <w:color w:val="365F91" w:themeColor="accent1" w:themeShade="BF"/>
        </w:rPr>
        <w:t>Une seule ligne électrique en 10 mm² alimente les deux compresseur</w:t>
      </w:r>
      <w:r w:rsidR="00FA369D" w:rsidRPr="00307D6A">
        <w:rPr>
          <w:rFonts w:asciiTheme="minorHAnsi" w:hAnsiTheme="minorHAnsi" w:cs="Tahoma"/>
          <w:color w:val="365F91" w:themeColor="accent1" w:themeShade="BF"/>
        </w:rPr>
        <w:t>s, ce qui ne permet pas le fonctionnement simultané des deux machines.</w:t>
      </w:r>
    </w:p>
    <w:p w:rsidR="002C57BB" w:rsidRPr="00307D6A" w:rsidRDefault="002C57BB" w:rsidP="00FE41B5">
      <w:pPr>
        <w:rPr>
          <w:rFonts w:asciiTheme="minorHAnsi" w:hAnsiTheme="minorHAnsi" w:cs="Tahoma"/>
          <w:color w:val="365F91" w:themeColor="accent1" w:themeShade="BF"/>
        </w:rPr>
      </w:pPr>
    </w:p>
    <w:p w:rsidR="00800CE4" w:rsidRPr="00307D6A" w:rsidRDefault="00800CE4" w:rsidP="00FE41B5">
      <w:pPr>
        <w:rPr>
          <w:rFonts w:asciiTheme="minorHAnsi" w:hAnsiTheme="minorHAnsi" w:cs="Tahoma"/>
          <w:color w:val="365F91" w:themeColor="accent1" w:themeShade="BF"/>
        </w:rPr>
      </w:pPr>
    </w:p>
    <w:p w:rsidR="00FA369D" w:rsidRPr="00307D6A" w:rsidRDefault="002C57BB" w:rsidP="00FE41B5">
      <w:pPr>
        <w:rPr>
          <w:rFonts w:asciiTheme="minorHAnsi" w:hAnsiTheme="minorHAnsi" w:cs="Tahoma"/>
          <w:color w:val="365F91" w:themeColor="accent1" w:themeShade="BF"/>
        </w:rPr>
      </w:pPr>
      <w:r w:rsidRPr="00307D6A">
        <w:rPr>
          <w:rFonts w:asciiTheme="minorHAnsi" w:hAnsiTheme="minorHAnsi" w:cs="Tahoma"/>
          <w:color w:val="365F91" w:themeColor="accent1" w:themeShade="BF"/>
        </w:rPr>
        <w:t>La</w:t>
      </w:r>
      <w:r w:rsidR="00637F1E" w:rsidRPr="00307D6A">
        <w:rPr>
          <w:rFonts w:asciiTheme="minorHAnsi" w:hAnsiTheme="minorHAnsi" w:cs="Tahoma"/>
          <w:color w:val="365F91" w:themeColor="accent1" w:themeShade="BF"/>
        </w:rPr>
        <w:t xml:space="preserve"> Ste M22 étant en phase de développement il nous semble important de veiller à sa production d'air comprimé de </w:t>
      </w:r>
      <w:r w:rsidR="00526129" w:rsidRPr="00307D6A">
        <w:rPr>
          <w:rFonts w:asciiTheme="minorHAnsi" w:hAnsiTheme="minorHAnsi" w:cs="Tahoma"/>
          <w:color w:val="365F91" w:themeColor="accent1" w:themeShade="BF"/>
        </w:rPr>
        <w:t>manière</w:t>
      </w:r>
      <w:r w:rsidR="00637F1E" w:rsidRPr="00307D6A">
        <w:rPr>
          <w:rFonts w:asciiTheme="minorHAnsi" w:hAnsiTheme="minorHAnsi" w:cs="Tahoma"/>
          <w:color w:val="365F91" w:themeColor="accent1" w:themeShade="BF"/>
        </w:rPr>
        <w:t xml:space="preserve"> </w:t>
      </w:r>
      <w:r w:rsidR="00526129" w:rsidRPr="00307D6A">
        <w:rPr>
          <w:rFonts w:asciiTheme="minorHAnsi" w:hAnsiTheme="minorHAnsi" w:cs="Tahoma"/>
          <w:color w:val="365F91" w:themeColor="accent1" w:themeShade="BF"/>
        </w:rPr>
        <w:t>approprié</w:t>
      </w:r>
      <w:r w:rsidR="004148FF">
        <w:rPr>
          <w:rFonts w:asciiTheme="minorHAnsi" w:hAnsiTheme="minorHAnsi" w:cs="Tahoma"/>
          <w:color w:val="365F91" w:themeColor="accent1" w:themeShade="BF"/>
        </w:rPr>
        <w:t>e</w:t>
      </w:r>
      <w:r w:rsidR="00526129" w:rsidRPr="00307D6A">
        <w:rPr>
          <w:rFonts w:asciiTheme="minorHAnsi" w:hAnsiTheme="minorHAnsi" w:cs="Tahoma"/>
          <w:color w:val="365F91" w:themeColor="accent1" w:themeShade="BF"/>
        </w:rPr>
        <w:t xml:space="preserve"> afin </w:t>
      </w:r>
      <w:r w:rsidR="00637F1E" w:rsidRPr="00307D6A">
        <w:rPr>
          <w:rFonts w:asciiTheme="minorHAnsi" w:hAnsiTheme="minorHAnsi" w:cs="Tahoma"/>
          <w:color w:val="365F91" w:themeColor="accent1" w:themeShade="BF"/>
        </w:rPr>
        <w:t xml:space="preserve">que financièrement ces équipements ne deviennent pas un gouffre </w:t>
      </w:r>
      <w:r w:rsidR="00D103B0" w:rsidRPr="00307D6A">
        <w:rPr>
          <w:rFonts w:asciiTheme="minorHAnsi" w:hAnsiTheme="minorHAnsi" w:cs="Tahoma"/>
          <w:color w:val="365F91" w:themeColor="accent1" w:themeShade="BF"/>
        </w:rPr>
        <w:t>de</w:t>
      </w:r>
      <w:r w:rsidR="00526129" w:rsidRPr="00307D6A">
        <w:rPr>
          <w:rFonts w:asciiTheme="minorHAnsi" w:hAnsiTheme="minorHAnsi" w:cs="Tahoma"/>
          <w:color w:val="365F91" w:themeColor="accent1" w:themeShade="BF"/>
        </w:rPr>
        <w:t xml:space="preserve"> consommation </w:t>
      </w:r>
      <w:r w:rsidR="00637F1E" w:rsidRPr="00307D6A">
        <w:rPr>
          <w:rFonts w:asciiTheme="minorHAnsi" w:hAnsiTheme="minorHAnsi" w:cs="Tahoma"/>
          <w:color w:val="365F91" w:themeColor="accent1" w:themeShade="BF"/>
        </w:rPr>
        <w:t>électrique.</w:t>
      </w:r>
    </w:p>
    <w:p w:rsidR="00637F1E" w:rsidRPr="00307D6A" w:rsidRDefault="00637F1E" w:rsidP="00FE41B5">
      <w:pPr>
        <w:rPr>
          <w:rFonts w:asciiTheme="minorHAnsi" w:hAnsiTheme="minorHAnsi" w:cs="Tahoma"/>
          <w:color w:val="365F91" w:themeColor="accent1" w:themeShade="BF"/>
        </w:rPr>
      </w:pPr>
    </w:p>
    <w:p w:rsidR="004D447D" w:rsidRPr="00307D6A" w:rsidRDefault="004D447D" w:rsidP="00514DEA">
      <w:pPr>
        <w:pStyle w:val="Corpsdetexte3"/>
        <w:rPr>
          <w:rFonts w:asciiTheme="minorHAnsi" w:hAnsiTheme="minorHAnsi" w:cs="Tahoma"/>
          <w:b w:val="0"/>
          <w:color w:val="365F91" w:themeColor="accent1" w:themeShade="BF"/>
        </w:rPr>
      </w:pPr>
    </w:p>
    <w:p w:rsidR="00DF33DA" w:rsidRPr="00307D6A" w:rsidRDefault="00DF33DA" w:rsidP="00514DEA">
      <w:pPr>
        <w:pStyle w:val="Corpsdetexte3"/>
        <w:rPr>
          <w:rFonts w:asciiTheme="minorHAnsi" w:hAnsiTheme="minorHAnsi" w:cs="Tahoma"/>
          <w:color w:val="365F91" w:themeColor="accent1" w:themeShade="BF"/>
        </w:rPr>
      </w:pPr>
    </w:p>
    <w:p w:rsidR="00514DEA" w:rsidRPr="00307D6A" w:rsidRDefault="00514DEA" w:rsidP="00514DEA">
      <w:pPr>
        <w:pStyle w:val="Corpsdetexte3"/>
        <w:rPr>
          <w:rFonts w:asciiTheme="minorHAnsi" w:hAnsiTheme="minorHAnsi" w:cs="Tahoma"/>
          <w:b w:val="0"/>
          <w:color w:val="365F91" w:themeColor="accent1" w:themeShade="BF"/>
        </w:rPr>
      </w:pPr>
      <w:r w:rsidRPr="00307D6A">
        <w:rPr>
          <w:rFonts w:asciiTheme="minorHAnsi" w:hAnsiTheme="minorHAnsi" w:cs="Tahoma"/>
          <w:color w:val="365F91" w:themeColor="accent1" w:themeShade="BF"/>
        </w:rPr>
        <w:t>NOTRE SOLUTION</w:t>
      </w:r>
      <w:r w:rsidR="00800CE4" w:rsidRPr="00307D6A">
        <w:rPr>
          <w:rFonts w:asciiTheme="minorHAnsi" w:hAnsiTheme="minorHAnsi" w:cs="Tahoma"/>
          <w:color w:val="365F91" w:themeColor="accent1" w:themeShade="BF"/>
        </w:rPr>
        <w:t> </w:t>
      </w:r>
      <w:proofErr w:type="gramStart"/>
      <w:r w:rsidR="00800CE4"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 </w:t>
      </w:r>
      <w:r w:rsidR="00800CE4" w:rsidRPr="00307D6A">
        <w:rPr>
          <w:rFonts w:asciiTheme="minorHAnsi" w:hAnsiTheme="minorHAnsi" w:cs="Tahoma"/>
          <w:b w:val="0"/>
          <w:color w:val="365F91" w:themeColor="accent1" w:themeShade="BF"/>
        </w:rPr>
        <w:t>ci</w:t>
      </w:r>
      <w:proofErr w:type="gramEnd"/>
      <w:r w:rsidR="00800CE4" w:rsidRPr="00307D6A">
        <w:rPr>
          <w:rFonts w:asciiTheme="minorHAnsi" w:hAnsiTheme="minorHAnsi" w:cs="Tahoma"/>
          <w:b w:val="0"/>
          <w:color w:val="365F91" w:themeColor="accent1" w:themeShade="BF"/>
        </w:rPr>
        <w:t>-dessous</w:t>
      </w:r>
      <w:r w:rsidR="00800CE4" w:rsidRPr="00307D6A">
        <w:rPr>
          <w:rFonts w:asciiTheme="minorHAnsi" w:hAnsiTheme="minorHAnsi" w:cs="Tahoma"/>
          <w:color w:val="365F91" w:themeColor="accent1" w:themeShade="BF"/>
        </w:rPr>
        <w:t xml:space="preserve"> </w:t>
      </w:r>
      <w:r w:rsidRPr="00307D6A">
        <w:rPr>
          <w:rFonts w:asciiTheme="minorHAnsi" w:hAnsiTheme="minorHAnsi" w:cs="Tahoma"/>
          <w:b w:val="0"/>
          <w:color w:val="365F91" w:themeColor="accent1" w:themeShade="BF"/>
        </w:rPr>
        <w:t xml:space="preserve"> liste des différents matériels nécessaires au bon fonctionnement de l’installation, de la fabrication de l’air comprimé (à vos conditions de service) dans le local technique, à l’utilisation de celui-ci, soit :</w:t>
      </w:r>
    </w:p>
    <w:p w:rsidR="00514DEA" w:rsidRPr="00307D6A" w:rsidRDefault="00514DEA" w:rsidP="00514DEA">
      <w:pPr>
        <w:pStyle w:val="Corpsdetexte3"/>
        <w:rPr>
          <w:rFonts w:asciiTheme="minorHAnsi" w:hAnsiTheme="minorHAnsi" w:cs="Tahoma"/>
          <w:color w:val="365F91" w:themeColor="accent1" w:themeShade="BF"/>
        </w:rPr>
      </w:pPr>
    </w:p>
    <w:p w:rsidR="006664FD" w:rsidRPr="00307D6A" w:rsidRDefault="004A3105" w:rsidP="00800CE4">
      <w:pPr>
        <w:pStyle w:val="Titre5"/>
        <w:numPr>
          <w:ilvl w:val="0"/>
          <w:numId w:val="4"/>
        </w:numPr>
        <w:rPr>
          <w:rFonts w:asciiTheme="minorHAnsi" w:hAnsiTheme="minorHAnsi" w:cs="Tahoma"/>
          <w:b w:val="0"/>
          <w:i w:val="0"/>
          <w:color w:val="365F91" w:themeColor="accent1" w:themeShade="BF"/>
          <w:sz w:val="24"/>
          <w:szCs w:val="24"/>
        </w:rPr>
      </w:pPr>
      <w:r w:rsidRPr="00307D6A">
        <w:rPr>
          <w:rFonts w:asciiTheme="minorHAnsi" w:hAnsiTheme="minorHAnsi" w:cs="Tahoma"/>
          <w:b w:val="0"/>
          <w:i w:val="0"/>
          <w:color w:val="365F91" w:themeColor="accent1" w:themeShade="BF"/>
          <w:sz w:val="24"/>
          <w:szCs w:val="24"/>
        </w:rPr>
        <w:t>Conserver le  compresseur L15 pour secours</w:t>
      </w:r>
    </w:p>
    <w:p w:rsidR="006664FD" w:rsidRPr="00307D6A" w:rsidRDefault="004A3105" w:rsidP="00800CE4">
      <w:pPr>
        <w:pStyle w:val="Titre5"/>
        <w:numPr>
          <w:ilvl w:val="0"/>
          <w:numId w:val="4"/>
        </w:numPr>
        <w:rPr>
          <w:rFonts w:asciiTheme="minorHAnsi" w:hAnsiTheme="minorHAnsi" w:cs="Tahoma"/>
          <w:b w:val="0"/>
          <w:i w:val="0"/>
          <w:color w:val="365F91" w:themeColor="accent1" w:themeShade="BF"/>
          <w:sz w:val="24"/>
          <w:szCs w:val="24"/>
        </w:rPr>
      </w:pPr>
      <w:r w:rsidRPr="00307D6A">
        <w:rPr>
          <w:rFonts w:asciiTheme="minorHAnsi" w:hAnsiTheme="minorHAnsi" w:cs="Tahoma"/>
          <w:b w:val="0"/>
          <w:i w:val="0"/>
          <w:color w:val="365F91" w:themeColor="accent1" w:themeShade="BF"/>
          <w:sz w:val="24"/>
          <w:szCs w:val="24"/>
        </w:rPr>
        <w:t>Se séparer du START 015 vétuste et sous dimensionné</w:t>
      </w:r>
    </w:p>
    <w:p w:rsidR="004A3105" w:rsidRPr="00307D6A" w:rsidRDefault="004A3105" w:rsidP="004A3105">
      <w:pPr>
        <w:rPr>
          <w:rFonts w:asciiTheme="minorHAnsi" w:hAnsiTheme="minorHAnsi"/>
          <w:color w:val="365F91" w:themeColor="accent1" w:themeShade="BF"/>
        </w:rPr>
      </w:pPr>
    </w:p>
    <w:p w:rsidR="00C025B6" w:rsidRPr="00307D6A" w:rsidRDefault="004A3105" w:rsidP="00800CE4">
      <w:pPr>
        <w:pStyle w:val="Paragraphedeliste"/>
        <w:numPr>
          <w:ilvl w:val="0"/>
          <w:numId w:val="5"/>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Mettre en place un compresseur L22 RS (22kw à vitesse variable)</w:t>
      </w:r>
    </w:p>
    <w:p w:rsidR="00C025B6" w:rsidRPr="00307D6A" w:rsidRDefault="00C025B6" w:rsidP="004A3105">
      <w:pPr>
        <w:rPr>
          <w:rFonts w:asciiTheme="minorHAnsi" w:hAnsiTheme="minorHAnsi" w:cs="Tahoma"/>
          <w:color w:val="365F91" w:themeColor="accent1" w:themeShade="BF"/>
        </w:rPr>
      </w:pPr>
    </w:p>
    <w:p w:rsidR="004A3105" w:rsidRPr="00307D6A" w:rsidRDefault="00800CE4" w:rsidP="00800CE4">
      <w:pPr>
        <w:pStyle w:val="Paragraphedeliste"/>
        <w:numPr>
          <w:ilvl w:val="0"/>
          <w:numId w:val="5"/>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Evacuer le sécheur frigorifique</w:t>
      </w:r>
      <w:r w:rsidR="004A3105" w:rsidRPr="00307D6A">
        <w:rPr>
          <w:rFonts w:asciiTheme="minorHAnsi" w:hAnsiTheme="minorHAnsi" w:cs="Tahoma"/>
          <w:color w:val="365F91" w:themeColor="accent1" w:themeShade="BF"/>
        </w:rPr>
        <w:t xml:space="preserve"> HS</w:t>
      </w:r>
    </w:p>
    <w:p w:rsidR="004A3105" w:rsidRPr="00307D6A" w:rsidRDefault="004A3105" w:rsidP="004A3105">
      <w:pPr>
        <w:rPr>
          <w:rFonts w:asciiTheme="minorHAnsi" w:hAnsiTheme="minorHAnsi" w:cs="Tahoma"/>
          <w:color w:val="365F91" w:themeColor="accent1" w:themeShade="BF"/>
        </w:rPr>
      </w:pPr>
    </w:p>
    <w:p w:rsidR="004A3105" w:rsidRPr="00307D6A" w:rsidRDefault="004A3105" w:rsidP="00800CE4">
      <w:pPr>
        <w:pStyle w:val="Paragraphedeliste"/>
        <w:numPr>
          <w:ilvl w:val="0"/>
          <w:numId w:val="5"/>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Mettre en lieu et place un sécheur à adsorption OMI HL 200</w:t>
      </w:r>
      <w:r w:rsidR="00C025B6" w:rsidRPr="00307D6A">
        <w:rPr>
          <w:rFonts w:asciiTheme="minorHAnsi" w:hAnsiTheme="minorHAnsi" w:cs="Tahoma"/>
          <w:color w:val="365F91" w:themeColor="accent1" w:themeShade="BF"/>
        </w:rPr>
        <w:t xml:space="preserve"> avec filtres réseau</w:t>
      </w:r>
      <w:r w:rsidR="00D103B0" w:rsidRPr="00307D6A">
        <w:rPr>
          <w:rFonts w:asciiTheme="minorHAnsi" w:hAnsiTheme="minorHAnsi" w:cs="Tahoma"/>
          <w:color w:val="365F91" w:themeColor="accent1" w:themeShade="BF"/>
        </w:rPr>
        <w:t>x</w:t>
      </w:r>
    </w:p>
    <w:p w:rsidR="004A3105" w:rsidRPr="00307D6A" w:rsidRDefault="004A3105" w:rsidP="004A3105">
      <w:pPr>
        <w:rPr>
          <w:rFonts w:asciiTheme="minorHAnsi" w:hAnsiTheme="minorHAnsi" w:cs="Tahoma"/>
          <w:color w:val="365F91" w:themeColor="accent1" w:themeShade="BF"/>
        </w:rPr>
      </w:pPr>
    </w:p>
    <w:p w:rsidR="004A3105" w:rsidRPr="00307D6A" w:rsidRDefault="004A3105" w:rsidP="00800CE4">
      <w:pPr>
        <w:pStyle w:val="Paragraphedeliste"/>
        <w:numPr>
          <w:ilvl w:val="0"/>
          <w:numId w:val="5"/>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Conserver éventuellement le sécheur adsorption MSD 0144 pour secours (non indispensable</w:t>
      </w:r>
      <w:r w:rsidR="00C025B6" w:rsidRPr="00307D6A">
        <w:rPr>
          <w:rFonts w:asciiTheme="minorHAnsi" w:hAnsiTheme="minorHAnsi" w:cs="Tahoma"/>
          <w:color w:val="365F91" w:themeColor="accent1" w:themeShade="BF"/>
        </w:rPr>
        <w:t xml:space="preserve"> mais financièrement amorti)</w:t>
      </w:r>
    </w:p>
    <w:p w:rsidR="00C025B6" w:rsidRPr="00307D6A" w:rsidRDefault="00C025B6" w:rsidP="00800CE4">
      <w:pPr>
        <w:pStyle w:val="Titre5"/>
        <w:numPr>
          <w:ilvl w:val="0"/>
          <w:numId w:val="5"/>
        </w:numPr>
        <w:rPr>
          <w:rFonts w:asciiTheme="minorHAnsi" w:hAnsiTheme="minorHAnsi" w:cs="Tahoma"/>
          <w:b w:val="0"/>
          <w:i w:val="0"/>
          <w:color w:val="365F91" w:themeColor="accent1" w:themeShade="BF"/>
          <w:sz w:val="24"/>
          <w:szCs w:val="24"/>
        </w:rPr>
      </w:pPr>
      <w:r w:rsidRPr="00307D6A">
        <w:rPr>
          <w:rFonts w:asciiTheme="minorHAnsi" w:hAnsiTheme="minorHAnsi" w:cs="Tahoma"/>
          <w:b w:val="0"/>
          <w:i w:val="0"/>
          <w:color w:val="365F91" w:themeColor="accent1" w:themeShade="BF"/>
          <w:sz w:val="24"/>
          <w:szCs w:val="24"/>
        </w:rPr>
        <w:t>Mise en place d'une ligne spécifique en</w:t>
      </w:r>
      <w:r w:rsidR="00077B23" w:rsidRPr="00307D6A">
        <w:rPr>
          <w:rFonts w:asciiTheme="minorHAnsi" w:hAnsiTheme="minorHAnsi" w:cs="Tahoma"/>
          <w:b w:val="0"/>
          <w:i w:val="0"/>
          <w:color w:val="365F91" w:themeColor="accent1" w:themeShade="BF"/>
          <w:sz w:val="24"/>
          <w:szCs w:val="24"/>
        </w:rPr>
        <w:t xml:space="preserve"> RO2V</w:t>
      </w:r>
      <w:r w:rsidRPr="00307D6A">
        <w:rPr>
          <w:rFonts w:asciiTheme="minorHAnsi" w:hAnsiTheme="minorHAnsi" w:cs="Tahoma"/>
          <w:b w:val="0"/>
          <w:i w:val="0"/>
          <w:color w:val="365F91" w:themeColor="accent1" w:themeShade="BF"/>
          <w:sz w:val="24"/>
          <w:szCs w:val="24"/>
        </w:rPr>
        <w:t xml:space="preserve"> 5 G 16 mm² dédiée au L22RS </w:t>
      </w:r>
      <w:r w:rsidR="00F03F45" w:rsidRPr="00307D6A">
        <w:rPr>
          <w:rFonts w:asciiTheme="minorHAnsi" w:hAnsiTheme="minorHAnsi" w:cs="Tahoma"/>
          <w:b w:val="0"/>
          <w:i w:val="0"/>
          <w:color w:val="365F91" w:themeColor="accent1" w:themeShade="BF"/>
          <w:sz w:val="24"/>
          <w:szCs w:val="24"/>
        </w:rPr>
        <w:t xml:space="preserve">(ce qui permettra le fonctionnement simultané des 2 machines et  de pallier à une surconsommation d'air ponctuelle) </w:t>
      </w:r>
      <w:r w:rsidRPr="00307D6A">
        <w:rPr>
          <w:rFonts w:asciiTheme="minorHAnsi" w:hAnsiTheme="minorHAnsi" w:cs="Tahoma"/>
          <w:b w:val="0"/>
          <w:i w:val="0"/>
          <w:color w:val="365F91" w:themeColor="accent1" w:themeShade="BF"/>
          <w:sz w:val="24"/>
          <w:szCs w:val="24"/>
        </w:rPr>
        <w:t xml:space="preserve">ainsi qu'un </w:t>
      </w:r>
      <w:r w:rsidR="00077B23" w:rsidRPr="00307D6A">
        <w:rPr>
          <w:rFonts w:asciiTheme="minorHAnsi" w:hAnsiTheme="minorHAnsi" w:cs="Tahoma"/>
          <w:b w:val="0"/>
          <w:i w:val="0"/>
          <w:color w:val="365F91" w:themeColor="accent1" w:themeShade="BF"/>
          <w:sz w:val="24"/>
          <w:szCs w:val="24"/>
        </w:rPr>
        <w:t>coffret</w:t>
      </w:r>
      <w:r w:rsidRPr="00307D6A">
        <w:rPr>
          <w:rFonts w:asciiTheme="minorHAnsi" w:hAnsiTheme="minorHAnsi" w:cs="Tahoma"/>
          <w:b w:val="0"/>
          <w:i w:val="0"/>
          <w:color w:val="365F91" w:themeColor="accent1" w:themeShade="BF"/>
          <w:sz w:val="24"/>
          <w:szCs w:val="24"/>
        </w:rPr>
        <w:t xml:space="preserve"> avec coupure de</w:t>
      </w:r>
      <w:r w:rsidR="00F03F45" w:rsidRPr="00307D6A">
        <w:rPr>
          <w:rFonts w:asciiTheme="minorHAnsi" w:hAnsiTheme="minorHAnsi" w:cs="Tahoma"/>
          <w:b w:val="0"/>
          <w:i w:val="0"/>
          <w:color w:val="365F91" w:themeColor="accent1" w:themeShade="BF"/>
          <w:sz w:val="24"/>
          <w:szCs w:val="24"/>
        </w:rPr>
        <w:t xml:space="preserve"> proximité</w:t>
      </w:r>
      <w:r w:rsidRPr="00307D6A">
        <w:rPr>
          <w:rFonts w:asciiTheme="minorHAnsi" w:hAnsiTheme="minorHAnsi" w:cs="Tahoma"/>
          <w:b w:val="0"/>
          <w:i w:val="0"/>
          <w:color w:val="365F91" w:themeColor="accent1" w:themeShade="BF"/>
          <w:sz w:val="24"/>
          <w:szCs w:val="24"/>
        </w:rPr>
        <w:t>.</w:t>
      </w:r>
    </w:p>
    <w:p w:rsidR="00C025B6" w:rsidRPr="00307D6A" w:rsidRDefault="00C025B6" w:rsidP="00514DEA">
      <w:pPr>
        <w:pStyle w:val="Titre5"/>
        <w:rPr>
          <w:rFonts w:asciiTheme="minorHAnsi" w:hAnsiTheme="minorHAnsi" w:cs="Tahoma"/>
          <w:i w:val="0"/>
          <w:color w:val="365F91" w:themeColor="accent1" w:themeShade="BF"/>
          <w:sz w:val="24"/>
          <w:szCs w:val="24"/>
        </w:rPr>
      </w:pPr>
    </w:p>
    <w:p w:rsidR="00C025B6" w:rsidRPr="00307D6A" w:rsidRDefault="00C025B6" w:rsidP="00514DEA">
      <w:pPr>
        <w:pStyle w:val="Titre5"/>
        <w:rPr>
          <w:rFonts w:asciiTheme="minorHAnsi" w:hAnsiTheme="minorHAnsi" w:cs="Tahoma"/>
          <w:i w:val="0"/>
          <w:color w:val="365F91" w:themeColor="accent1" w:themeShade="BF"/>
          <w:sz w:val="24"/>
          <w:szCs w:val="24"/>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514DEA" w:rsidRPr="00307D6A" w:rsidRDefault="00266670"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color w:val="365F91" w:themeColor="accent1" w:themeShade="BF"/>
          <w:sz w:val="28"/>
          <w:szCs w:val="28"/>
        </w:rPr>
        <w:lastRenderedPageBreak/>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COMPRESSEUR A VIS COMPAIR</w:t>
      </w:r>
      <w:r w:rsidR="009047AE" w:rsidRPr="00307D6A">
        <w:rPr>
          <w:rFonts w:asciiTheme="minorHAnsi" w:hAnsiTheme="minorHAnsi" w:cs="Tahoma"/>
          <w:i w:val="0"/>
          <w:color w:val="365F91" w:themeColor="accent1" w:themeShade="BF"/>
          <w:sz w:val="28"/>
          <w:szCs w:val="28"/>
          <w:u w:val="single"/>
        </w:rPr>
        <w:t xml:space="preserve"> à vitesse variable</w:t>
      </w:r>
      <w:r w:rsidR="00514DEA" w:rsidRPr="00307D6A">
        <w:rPr>
          <w:rFonts w:asciiTheme="minorHAnsi" w:hAnsiTheme="minorHAnsi" w:cs="Tahoma"/>
          <w:i w:val="0"/>
          <w:color w:val="365F91" w:themeColor="accent1" w:themeShade="BF"/>
          <w:sz w:val="28"/>
          <w:szCs w:val="28"/>
          <w:u w:val="single"/>
        </w:rPr>
        <w:t xml:space="preserve">, nouvelle génération, </w:t>
      </w:r>
      <w:r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C5215F" w:rsidRPr="00307D6A">
        <w:rPr>
          <w:rFonts w:asciiTheme="minorHAnsi" w:hAnsiTheme="minorHAnsi" w:cs="Tahoma"/>
          <w:i w:val="0"/>
          <w:color w:val="365F91" w:themeColor="accent1" w:themeShade="BF"/>
          <w:sz w:val="28"/>
          <w:szCs w:val="28"/>
          <w:u w:val="single"/>
        </w:rPr>
        <w:t>L22 RS</w:t>
      </w:r>
    </w:p>
    <w:p w:rsidR="00266670" w:rsidRPr="00307D6A" w:rsidRDefault="00266670" w:rsidP="00266670">
      <w:pPr>
        <w:rPr>
          <w:color w:val="365F91" w:themeColor="accent1" w:themeShade="BF"/>
        </w:rPr>
      </w:pPr>
    </w:p>
    <w:p w:rsidR="00514DEA" w:rsidRPr="00307D6A" w:rsidRDefault="00266670" w:rsidP="00266670">
      <w:pPr>
        <w:pStyle w:val="En-tte"/>
        <w:tabs>
          <w:tab w:val="left" w:pos="708"/>
        </w:tabs>
        <w:rPr>
          <w:rFonts w:asciiTheme="minorHAnsi" w:hAnsiTheme="minorHAnsi" w:cs="Tahoma"/>
          <w:b/>
          <w:color w:val="365F91" w:themeColor="accent1" w:themeShade="BF"/>
        </w:rPr>
      </w:pPr>
      <w:r w:rsidRPr="00307D6A">
        <w:rPr>
          <w:rFonts w:asciiTheme="minorHAnsi" w:hAnsiTheme="minorHAnsi" w:cs="Tahoma"/>
          <w:b/>
          <w:noProof/>
          <w:color w:val="365F91" w:themeColor="accent1" w:themeShade="BF"/>
        </w:rPr>
        <w:drawing>
          <wp:anchor distT="0" distB="0" distL="114300" distR="114300" simplePos="0" relativeHeight="251658240" behindDoc="0" locked="0" layoutInCell="1" allowOverlap="1">
            <wp:simplePos x="0" y="0"/>
            <wp:positionH relativeFrom="column">
              <wp:posOffset>4019550</wp:posOffset>
            </wp:positionH>
            <wp:positionV relativeFrom="paragraph">
              <wp:posOffset>987425</wp:posOffset>
            </wp:positionV>
            <wp:extent cx="2847975" cy="3400425"/>
            <wp:effectExtent l="19050" t="0" r="9525" b="0"/>
            <wp:wrapNone/>
            <wp:docPr id="2" name="il_fi" descr="000216933_product_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000216933_product_zoom"/>
                    <pic:cNvPicPr>
                      <a:picLocks noChangeAspect="1" noChangeArrowheads="1"/>
                    </pic:cNvPicPr>
                  </pic:nvPicPr>
                  <pic:blipFill>
                    <a:blip r:embed="rId8" cstate="print"/>
                    <a:srcRect/>
                    <a:stretch>
                      <a:fillRect/>
                    </a:stretch>
                  </pic:blipFill>
                  <pic:spPr bwMode="auto">
                    <a:xfrm>
                      <a:off x="0" y="0"/>
                      <a:ext cx="2847975" cy="3400425"/>
                    </a:xfrm>
                    <a:prstGeom prst="rect">
                      <a:avLst/>
                    </a:prstGeom>
                    <a:noFill/>
                    <a:ln w="9525">
                      <a:noFill/>
                      <a:miter lim="800000"/>
                      <a:headEnd/>
                      <a:tailEnd/>
                    </a:ln>
                  </pic:spPr>
                </pic:pic>
              </a:graphicData>
            </a:graphic>
          </wp:anchor>
        </w:drawing>
      </w:r>
      <w:r w:rsidRPr="00307D6A">
        <w:rPr>
          <w:rFonts w:asciiTheme="minorHAnsi" w:hAnsiTheme="minorHAnsi" w:cs="Tahoma"/>
          <w:b/>
          <w:noProof/>
          <w:color w:val="365F91" w:themeColor="accent1" w:themeShade="BF"/>
        </w:rPr>
        <w:drawing>
          <wp:inline distT="0" distB="0" distL="0" distR="0">
            <wp:extent cx="4457700" cy="512445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457700" cy="5124450"/>
                    </a:xfrm>
                    <a:prstGeom prst="rect">
                      <a:avLst/>
                    </a:prstGeom>
                    <a:noFill/>
                    <a:ln w="9525">
                      <a:noFill/>
                      <a:miter lim="800000"/>
                      <a:headEnd/>
                      <a:tailEnd/>
                    </a:ln>
                  </pic:spPr>
                </pic:pic>
              </a:graphicData>
            </a:graphic>
          </wp:inline>
        </w:drawing>
      </w:r>
    </w:p>
    <w:p w:rsidR="00E53CFE" w:rsidRPr="00307D6A" w:rsidRDefault="00E53CFE" w:rsidP="00232A79">
      <w:pPr>
        <w:pStyle w:val="Default"/>
        <w:rPr>
          <w:b/>
          <w:bCs/>
          <w:color w:val="365F91" w:themeColor="accent1" w:themeShade="BF"/>
          <w:sz w:val="28"/>
          <w:szCs w:val="28"/>
          <w:u w:val="single"/>
          <w:lang w:val="it-IT"/>
        </w:rPr>
      </w:pPr>
    </w:p>
    <w:p w:rsidR="00232A79" w:rsidRPr="00307D6A" w:rsidRDefault="00E53CFE" w:rsidP="00E53CFE">
      <w:pPr>
        <w:pStyle w:val="Default"/>
        <w:jc w:val="center"/>
        <w:rPr>
          <w:b/>
          <w:bCs/>
          <w:color w:val="365F91" w:themeColor="accent1" w:themeShade="BF"/>
          <w:sz w:val="28"/>
          <w:szCs w:val="28"/>
          <w:u w:val="single"/>
          <w:lang w:val="it-IT"/>
        </w:rPr>
      </w:pPr>
      <w:r w:rsidRPr="00307D6A">
        <w:rPr>
          <w:b/>
          <w:bCs/>
          <w:noProof/>
          <w:color w:val="365F91" w:themeColor="accent1" w:themeShade="BF"/>
          <w:sz w:val="28"/>
          <w:szCs w:val="28"/>
          <w:u w:val="single"/>
        </w:rPr>
        <w:drawing>
          <wp:anchor distT="0" distB="0" distL="114300" distR="114300" simplePos="0" relativeHeight="251667456" behindDoc="0" locked="0" layoutInCell="1" allowOverlap="1">
            <wp:simplePos x="0" y="0"/>
            <wp:positionH relativeFrom="column">
              <wp:posOffset>5172075</wp:posOffset>
            </wp:positionH>
            <wp:positionV relativeFrom="paragraph">
              <wp:posOffset>273685</wp:posOffset>
            </wp:positionV>
            <wp:extent cx="392430" cy="495300"/>
            <wp:effectExtent l="19050" t="0" r="7620" b="0"/>
            <wp:wrapNone/>
            <wp:docPr id="9" name="Image 13" descr="http://design.moiunmouton.fr/download/2011/01/Natural-Ear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esign.moiunmouton.fr/download/2011/01/Natural-Earth1.png"/>
                    <pic:cNvPicPr>
                      <a:picLocks noChangeAspect="1" noChangeArrowheads="1"/>
                    </pic:cNvPicPr>
                  </pic:nvPicPr>
                  <pic:blipFill>
                    <a:blip r:embed="rId10" r:link="rId11" cstate="print"/>
                    <a:srcRect/>
                    <a:stretch>
                      <a:fillRect/>
                    </a:stretch>
                  </pic:blipFill>
                  <pic:spPr bwMode="auto">
                    <a:xfrm>
                      <a:off x="0" y="0"/>
                      <a:ext cx="392430" cy="495300"/>
                    </a:xfrm>
                    <a:prstGeom prst="rect">
                      <a:avLst/>
                    </a:prstGeom>
                    <a:noFill/>
                    <a:ln w="9525">
                      <a:noFill/>
                      <a:miter lim="800000"/>
                      <a:headEnd/>
                      <a:tailEnd/>
                    </a:ln>
                  </pic:spPr>
                </pic:pic>
              </a:graphicData>
            </a:graphic>
          </wp:anchor>
        </w:drawing>
      </w:r>
      <w:r w:rsidRPr="00307D6A">
        <w:rPr>
          <w:b/>
          <w:bCs/>
          <w:noProof/>
          <w:color w:val="365F91" w:themeColor="accent1" w:themeShade="BF"/>
          <w:sz w:val="28"/>
          <w:szCs w:val="28"/>
          <w:u w:val="single"/>
        </w:rPr>
        <w:drawing>
          <wp:anchor distT="0" distB="0" distL="114300" distR="114300" simplePos="0" relativeHeight="251663360" behindDoc="0" locked="0" layoutInCell="1" allowOverlap="1">
            <wp:simplePos x="0" y="0"/>
            <wp:positionH relativeFrom="column">
              <wp:posOffset>685800</wp:posOffset>
            </wp:positionH>
            <wp:positionV relativeFrom="paragraph">
              <wp:posOffset>264160</wp:posOffset>
            </wp:positionV>
            <wp:extent cx="381000" cy="485775"/>
            <wp:effectExtent l="19050" t="0" r="0" b="0"/>
            <wp:wrapNone/>
            <wp:docPr id="8" name="Image 13" descr="http://design.moiunmouton.fr/download/2011/01/Natural-Ear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esign.moiunmouton.fr/download/2011/01/Natural-Earth1.png"/>
                    <pic:cNvPicPr>
                      <a:picLocks noChangeAspect="1" noChangeArrowheads="1"/>
                    </pic:cNvPicPr>
                  </pic:nvPicPr>
                  <pic:blipFill>
                    <a:blip r:embed="rId10" r:link="rId11" cstate="print"/>
                    <a:srcRect/>
                    <a:stretch>
                      <a:fillRect/>
                    </a:stretch>
                  </pic:blipFill>
                  <pic:spPr bwMode="auto">
                    <a:xfrm>
                      <a:off x="0" y="0"/>
                      <a:ext cx="381000" cy="485775"/>
                    </a:xfrm>
                    <a:prstGeom prst="rect">
                      <a:avLst/>
                    </a:prstGeom>
                    <a:noFill/>
                    <a:ln w="9525">
                      <a:noFill/>
                      <a:miter lim="800000"/>
                      <a:headEnd/>
                      <a:tailEnd/>
                    </a:ln>
                  </pic:spPr>
                </pic:pic>
              </a:graphicData>
            </a:graphic>
          </wp:anchor>
        </w:drawing>
      </w:r>
      <w:r w:rsidR="00232A79" w:rsidRPr="00307D6A">
        <w:rPr>
          <w:b/>
          <w:bCs/>
          <w:color w:val="365F91" w:themeColor="accent1" w:themeShade="BF"/>
          <w:sz w:val="28"/>
          <w:szCs w:val="28"/>
          <w:u w:val="single"/>
          <w:lang w:val="it-IT"/>
        </w:rPr>
        <w:t xml:space="preserve">ACCESSIBILITE A LA PRIME ENERGIE CEE D’UN MONTANT DE :  </w:t>
      </w:r>
      <w:r w:rsidRPr="00307D6A">
        <w:rPr>
          <w:b/>
          <w:bCs/>
          <w:color w:val="365F91" w:themeColor="accent1" w:themeShade="BF"/>
          <w:sz w:val="28"/>
          <w:szCs w:val="28"/>
          <w:u w:val="single"/>
          <w:lang w:val="it-IT"/>
        </w:rPr>
        <w:t>463.32</w:t>
      </w:r>
      <w:r w:rsidR="00232A79" w:rsidRPr="00307D6A">
        <w:rPr>
          <w:b/>
          <w:bCs/>
          <w:color w:val="365F91" w:themeColor="accent1" w:themeShade="BF"/>
          <w:sz w:val="28"/>
          <w:szCs w:val="28"/>
          <w:u w:val="single"/>
          <w:lang w:val="it-IT"/>
        </w:rPr>
        <w:t xml:space="preserve"> € HT ( sous réserve d’accord du Pole )</w:t>
      </w:r>
    </w:p>
    <w:p w:rsidR="0035714B" w:rsidRPr="00307D6A" w:rsidRDefault="0035714B" w:rsidP="00266670">
      <w:pPr>
        <w:pStyle w:val="En-tte"/>
        <w:tabs>
          <w:tab w:val="left" w:pos="708"/>
        </w:tabs>
        <w:rPr>
          <w:rFonts w:asciiTheme="minorHAnsi" w:hAnsiTheme="minorHAnsi" w:cs="Tahoma"/>
          <w:color w:val="365F91" w:themeColor="accent1" w:themeShade="BF"/>
        </w:rPr>
      </w:pPr>
    </w:p>
    <w:p w:rsidR="00E53CFE" w:rsidRPr="00307D6A" w:rsidRDefault="00E53CFE" w:rsidP="00266670">
      <w:pPr>
        <w:pStyle w:val="En-tte"/>
        <w:tabs>
          <w:tab w:val="left" w:pos="708"/>
        </w:tabs>
        <w:rPr>
          <w:rFonts w:asciiTheme="minorHAnsi" w:hAnsiTheme="minorHAnsi" w:cs="Tahoma"/>
          <w:color w:val="365F91" w:themeColor="accent1" w:themeShade="BF"/>
        </w:rPr>
      </w:pPr>
    </w:p>
    <w:p w:rsidR="0035714B" w:rsidRPr="00307D6A" w:rsidRDefault="00232A79" w:rsidP="00266670">
      <w:pPr>
        <w:pStyle w:val="En-tte"/>
        <w:tabs>
          <w:tab w:val="left" w:pos="708"/>
        </w:tabs>
        <w:rPr>
          <w:rFonts w:asciiTheme="minorHAnsi" w:hAnsiTheme="minorHAnsi" w:cs="Tahoma"/>
          <w:color w:val="365F91" w:themeColor="accent1" w:themeShade="BF"/>
        </w:rPr>
      </w:pPr>
      <w:r w:rsidRPr="00307D6A">
        <w:rPr>
          <w:rFonts w:asciiTheme="minorHAnsi" w:hAnsiTheme="minorHAnsi" w:cs="Tahoma"/>
          <w:noProof/>
          <w:color w:val="365F91" w:themeColor="accent1" w:themeShade="BF"/>
        </w:rPr>
        <w:drawing>
          <wp:anchor distT="0" distB="0" distL="114300" distR="114300" simplePos="0" relativeHeight="251662336" behindDoc="0" locked="0" layoutInCell="1" allowOverlap="1">
            <wp:simplePos x="0" y="0"/>
            <wp:positionH relativeFrom="column">
              <wp:posOffset>685800</wp:posOffset>
            </wp:positionH>
            <wp:positionV relativeFrom="paragraph">
              <wp:posOffset>5586095</wp:posOffset>
            </wp:positionV>
            <wp:extent cx="822960" cy="1038225"/>
            <wp:effectExtent l="19050" t="0" r="0" b="0"/>
            <wp:wrapNone/>
            <wp:docPr id="12" name="Image 12" descr="http://design.moiunmouton.fr/download/2011/01/Natural-Ear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esign.moiunmouton.fr/download/2011/01/Natural-Earth1.png"/>
                    <pic:cNvPicPr>
                      <a:picLocks noChangeAspect="1" noChangeArrowheads="1"/>
                    </pic:cNvPicPr>
                  </pic:nvPicPr>
                  <pic:blipFill>
                    <a:blip r:embed="rId10" r:link="rId11" cstate="print"/>
                    <a:srcRect/>
                    <a:stretch>
                      <a:fillRect/>
                    </a:stretch>
                  </pic:blipFill>
                  <pic:spPr bwMode="auto">
                    <a:xfrm>
                      <a:off x="0" y="0"/>
                      <a:ext cx="822960" cy="1038225"/>
                    </a:xfrm>
                    <a:prstGeom prst="rect">
                      <a:avLst/>
                    </a:prstGeom>
                    <a:noFill/>
                    <a:ln w="9525">
                      <a:noFill/>
                      <a:miter lim="800000"/>
                      <a:headEnd/>
                      <a:tailEnd/>
                    </a:ln>
                  </pic:spPr>
                </pic:pic>
              </a:graphicData>
            </a:graphic>
          </wp:anchor>
        </w:drawing>
      </w:r>
    </w:p>
    <w:p w:rsidR="0035714B" w:rsidRPr="00307D6A" w:rsidRDefault="0035714B" w:rsidP="00266670">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Accessibilité à Garantie 24 000 H, voire 32 ou 44000 H  sur Compresseur dans son intégralité si maintenance / SFACS (Centre de compétence </w:t>
      </w:r>
      <w:proofErr w:type="spellStart"/>
      <w:r w:rsidRPr="00307D6A">
        <w:rPr>
          <w:rFonts w:asciiTheme="minorHAnsi" w:hAnsiTheme="minorHAnsi" w:cs="Tahoma"/>
          <w:color w:val="365F91" w:themeColor="accent1" w:themeShade="BF"/>
        </w:rPr>
        <w:t>Compair</w:t>
      </w:r>
      <w:proofErr w:type="spellEnd"/>
      <w:r w:rsidRPr="00307D6A">
        <w:rPr>
          <w:rFonts w:asciiTheme="minorHAnsi" w:hAnsiTheme="minorHAnsi" w:cs="Tahoma"/>
          <w:color w:val="365F91" w:themeColor="accent1" w:themeShade="BF"/>
        </w:rPr>
        <w:t xml:space="preserve"> Agréé) -  pièces -hors main d’œuvre après les 2 premières années – suivant programme et accord constructeur.</w:t>
      </w:r>
    </w:p>
    <w:p w:rsidR="0035714B" w:rsidRPr="00307D6A" w:rsidRDefault="00232A79" w:rsidP="00266670">
      <w:pPr>
        <w:pStyle w:val="En-tte"/>
        <w:tabs>
          <w:tab w:val="left" w:pos="708"/>
        </w:tabs>
        <w:rPr>
          <w:rFonts w:asciiTheme="minorHAnsi" w:hAnsiTheme="minorHAnsi" w:cs="Tahoma"/>
          <w:color w:val="365F91" w:themeColor="accent1" w:themeShade="BF"/>
        </w:rPr>
      </w:pPr>
      <w:r w:rsidRPr="00307D6A">
        <w:rPr>
          <w:rFonts w:asciiTheme="minorHAnsi" w:hAnsiTheme="minorHAnsi" w:cs="Tahoma"/>
          <w:noProof/>
          <w:color w:val="365F91" w:themeColor="accent1" w:themeShade="BF"/>
        </w:rPr>
        <w:drawing>
          <wp:anchor distT="0" distB="0" distL="114300" distR="114300" simplePos="0" relativeHeight="251661312" behindDoc="0" locked="0" layoutInCell="1" allowOverlap="1">
            <wp:simplePos x="0" y="0"/>
            <wp:positionH relativeFrom="column">
              <wp:posOffset>2962275</wp:posOffset>
            </wp:positionH>
            <wp:positionV relativeFrom="paragraph">
              <wp:posOffset>114300</wp:posOffset>
            </wp:positionV>
            <wp:extent cx="990600" cy="1114425"/>
            <wp:effectExtent l="1905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990600" cy="1114425"/>
                    </a:xfrm>
                    <a:prstGeom prst="rect">
                      <a:avLst/>
                    </a:prstGeom>
                    <a:noFill/>
                    <a:ln w="9525">
                      <a:noFill/>
                      <a:miter lim="800000"/>
                      <a:headEnd/>
                      <a:tailEnd/>
                    </a:ln>
                  </pic:spPr>
                </pic:pic>
              </a:graphicData>
            </a:graphic>
          </wp:anchor>
        </w:drawing>
      </w:r>
    </w:p>
    <w:p w:rsidR="00097F10" w:rsidRDefault="00097F10" w:rsidP="00097F10">
      <w:pPr>
        <w:pStyle w:val="En-tte"/>
        <w:tabs>
          <w:tab w:val="left" w:pos="708"/>
        </w:tabs>
        <w:rPr>
          <w:rFonts w:asciiTheme="minorHAnsi" w:hAnsiTheme="minorHAnsi" w:cs="Tahoma"/>
          <w:color w:val="365F91" w:themeColor="accent1" w:themeShade="BF"/>
        </w:rPr>
      </w:pPr>
    </w:p>
    <w:p w:rsidR="00097F10" w:rsidRDefault="00097F10" w:rsidP="00097F10">
      <w:pPr>
        <w:pStyle w:val="En-tte"/>
        <w:tabs>
          <w:tab w:val="left" w:pos="708"/>
        </w:tabs>
        <w:rPr>
          <w:rFonts w:asciiTheme="minorHAnsi" w:hAnsiTheme="minorHAnsi" w:cs="Tahoma"/>
          <w:color w:val="365F91" w:themeColor="accent1" w:themeShade="BF"/>
        </w:rPr>
      </w:pPr>
    </w:p>
    <w:p w:rsidR="00097F10" w:rsidRDefault="00097F10" w:rsidP="00097F10">
      <w:pPr>
        <w:pStyle w:val="En-tte"/>
        <w:tabs>
          <w:tab w:val="left" w:pos="708"/>
        </w:tabs>
        <w:rPr>
          <w:rFonts w:asciiTheme="minorHAnsi" w:hAnsiTheme="minorHAnsi" w:cs="Tahoma"/>
          <w:color w:val="365F91" w:themeColor="accent1" w:themeShade="BF"/>
        </w:rPr>
      </w:pPr>
    </w:p>
    <w:p w:rsidR="00097F10" w:rsidRDefault="00097F10" w:rsidP="00097F10">
      <w:pPr>
        <w:pStyle w:val="En-tte"/>
        <w:tabs>
          <w:tab w:val="left" w:pos="708"/>
        </w:tabs>
        <w:rPr>
          <w:rFonts w:asciiTheme="minorHAnsi" w:hAnsiTheme="minorHAnsi" w:cs="Tahoma"/>
          <w:color w:val="365F91" w:themeColor="accent1" w:themeShade="BF"/>
        </w:rPr>
      </w:pPr>
    </w:p>
    <w:p w:rsidR="00097F10" w:rsidRDefault="00097F10" w:rsidP="00097F10">
      <w:pPr>
        <w:pStyle w:val="En-tte"/>
        <w:tabs>
          <w:tab w:val="left" w:pos="708"/>
        </w:tabs>
        <w:rPr>
          <w:rFonts w:asciiTheme="minorHAnsi" w:hAnsiTheme="minorHAnsi" w:cs="Tahoma"/>
          <w:color w:val="365F91" w:themeColor="accent1" w:themeShade="BF"/>
        </w:rPr>
      </w:pPr>
    </w:p>
    <w:p w:rsidR="00097F10" w:rsidRDefault="00097F10" w:rsidP="00097F10">
      <w:pPr>
        <w:pStyle w:val="En-tte"/>
        <w:tabs>
          <w:tab w:val="left" w:pos="708"/>
        </w:tabs>
        <w:rPr>
          <w:rFonts w:asciiTheme="minorHAnsi" w:hAnsiTheme="minorHAnsi" w:cs="Tahoma"/>
          <w:color w:val="365F91" w:themeColor="accent1" w:themeShade="BF"/>
        </w:rPr>
      </w:pPr>
      <w:r>
        <w:rPr>
          <w:rFonts w:asciiTheme="minorHAnsi" w:hAnsiTheme="minorHAnsi" w:cs="Tahoma"/>
          <w:noProof/>
          <w:color w:val="365F91" w:themeColor="accent1" w:themeShade="BF"/>
        </w:rPr>
        <w:lastRenderedPageBreak/>
        <w:drawing>
          <wp:anchor distT="0" distB="0" distL="114300" distR="114300" simplePos="0" relativeHeight="251668480" behindDoc="0" locked="0" layoutInCell="1" allowOverlap="1">
            <wp:simplePos x="0" y="0"/>
            <wp:positionH relativeFrom="column">
              <wp:posOffset>-28575</wp:posOffset>
            </wp:positionH>
            <wp:positionV relativeFrom="paragraph">
              <wp:posOffset>111760</wp:posOffset>
            </wp:positionV>
            <wp:extent cx="2438400" cy="2619375"/>
            <wp:effectExtent l="1905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438400" cy="2619375"/>
                    </a:xfrm>
                    <a:prstGeom prst="rect">
                      <a:avLst/>
                    </a:prstGeom>
                    <a:noFill/>
                    <a:ln w="9525">
                      <a:noFill/>
                      <a:miter lim="800000"/>
                      <a:headEnd/>
                      <a:tailEnd/>
                    </a:ln>
                  </pic:spPr>
                </pic:pic>
              </a:graphicData>
            </a:graphic>
          </wp:anchor>
        </w:drawing>
      </w:r>
    </w:p>
    <w:p w:rsidR="00097F10" w:rsidRDefault="00097F10" w:rsidP="00097F10">
      <w:pPr>
        <w:pStyle w:val="En-tte"/>
        <w:tabs>
          <w:tab w:val="left" w:pos="708"/>
        </w:tabs>
        <w:rPr>
          <w:rFonts w:asciiTheme="minorHAnsi" w:hAnsiTheme="minorHAnsi" w:cs="Tahoma"/>
          <w:color w:val="365F91" w:themeColor="accent1" w:themeShade="BF"/>
        </w:rPr>
      </w:pPr>
    </w:p>
    <w:p w:rsidR="00391ECD" w:rsidRDefault="005A5A92" w:rsidP="00097F10">
      <w:pPr>
        <w:pStyle w:val="En-tte"/>
        <w:tabs>
          <w:tab w:val="left" w:pos="708"/>
        </w:tabs>
        <w:rPr>
          <w:rFonts w:asciiTheme="minorHAnsi" w:hAnsiTheme="minorHAnsi" w:cs="Tahoma"/>
          <w:color w:val="365F91" w:themeColor="accent1" w:themeShade="BF"/>
        </w:rPr>
      </w:pPr>
      <w:r>
        <w:rPr>
          <w:rFonts w:asciiTheme="minorHAnsi" w:hAnsiTheme="minorHAnsi" w:cs="Tahoma"/>
          <w:color w:val="365F91" w:themeColor="accent1" w:themeShade="BF"/>
        </w:rPr>
        <w:t>Les avantages d’un compresseur</w:t>
      </w:r>
      <w:r w:rsidR="00391ECD">
        <w:rPr>
          <w:rFonts w:asciiTheme="minorHAnsi" w:hAnsiTheme="minorHAnsi" w:cs="Tahoma"/>
          <w:color w:val="365F91" w:themeColor="accent1" w:themeShade="BF"/>
        </w:rPr>
        <w:t> </w:t>
      </w:r>
      <w:r>
        <w:rPr>
          <w:rFonts w:asciiTheme="minorHAnsi" w:hAnsiTheme="minorHAnsi" w:cs="Tahoma"/>
          <w:color w:val="365F91" w:themeColor="accent1" w:themeShade="BF"/>
        </w:rPr>
        <w:t xml:space="preserve"> à v</w:t>
      </w:r>
      <w:r w:rsidR="00391ECD">
        <w:rPr>
          <w:rFonts w:asciiTheme="minorHAnsi" w:hAnsiTheme="minorHAnsi" w:cs="Tahoma"/>
          <w:color w:val="365F91" w:themeColor="accent1" w:themeShade="BF"/>
        </w:rPr>
        <w:t>itesse variable :</w:t>
      </w:r>
    </w:p>
    <w:p w:rsidR="00391ECD" w:rsidRDefault="00391ECD" w:rsidP="00097F10">
      <w:pPr>
        <w:pStyle w:val="En-tte"/>
        <w:tabs>
          <w:tab w:val="left" w:pos="708"/>
        </w:tabs>
        <w:rPr>
          <w:rFonts w:asciiTheme="minorHAnsi" w:hAnsiTheme="minorHAnsi" w:cs="Tahoma"/>
          <w:color w:val="365F91" w:themeColor="accent1" w:themeShade="BF"/>
        </w:rPr>
      </w:pPr>
    </w:p>
    <w:p w:rsidR="005A5A92" w:rsidRPr="00391ECD" w:rsidRDefault="00391ECD" w:rsidP="00391ECD">
      <w:pPr>
        <w:pStyle w:val="En-tte"/>
        <w:numPr>
          <w:ilvl w:val="0"/>
          <w:numId w:val="14"/>
        </w:numPr>
        <w:tabs>
          <w:tab w:val="left" w:pos="708"/>
        </w:tabs>
        <w:rPr>
          <w:rFonts w:asciiTheme="minorHAnsi" w:hAnsiTheme="minorHAnsi"/>
          <w:color w:val="365F91" w:themeColor="accent1" w:themeShade="BF"/>
        </w:rPr>
      </w:pPr>
      <w:r>
        <w:rPr>
          <w:rFonts w:asciiTheme="minorHAnsi" w:hAnsiTheme="minorHAnsi" w:cs="Tahoma"/>
          <w:color w:val="365F91" w:themeColor="accent1" w:themeShade="BF"/>
        </w:rPr>
        <w:t xml:space="preserve">Etre en adéquation </w:t>
      </w:r>
      <w:r w:rsidR="005A5A92" w:rsidRPr="005A5A92">
        <w:rPr>
          <w:rFonts w:asciiTheme="minorHAnsi" w:hAnsiTheme="minorHAnsi" w:cs="Tahoma"/>
          <w:color w:val="365F91" w:themeColor="accent1" w:themeShade="BF"/>
        </w:rPr>
        <w:t xml:space="preserve">au débit </w:t>
      </w:r>
      <w:r>
        <w:rPr>
          <w:rFonts w:asciiTheme="minorHAnsi" w:hAnsiTheme="minorHAnsi" w:cs="Tahoma"/>
          <w:color w:val="365F91" w:themeColor="accent1" w:themeShade="BF"/>
        </w:rPr>
        <w:t>demandé</w:t>
      </w:r>
    </w:p>
    <w:p w:rsidR="005A5A92" w:rsidRPr="00391ECD" w:rsidRDefault="00391ECD" w:rsidP="00391ECD">
      <w:pPr>
        <w:pStyle w:val="Paragraphedeliste"/>
        <w:numPr>
          <w:ilvl w:val="0"/>
          <w:numId w:val="14"/>
        </w:numPr>
        <w:tabs>
          <w:tab w:val="left" w:pos="708"/>
          <w:tab w:val="center" w:pos="4536"/>
          <w:tab w:val="right" w:pos="9072"/>
        </w:tabs>
        <w:spacing w:before="100" w:beforeAutospacing="1" w:after="100" w:afterAutospacing="1"/>
        <w:rPr>
          <w:rFonts w:asciiTheme="minorHAnsi" w:hAnsiTheme="minorHAnsi"/>
          <w:color w:val="365F91" w:themeColor="accent1" w:themeShade="BF"/>
        </w:rPr>
      </w:pPr>
      <w:r>
        <w:rPr>
          <w:rFonts w:asciiTheme="minorHAnsi" w:hAnsiTheme="minorHAnsi" w:cs="Tahoma"/>
          <w:bCs/>
          <w:color w:val="365F91" w:themeColor="accent1" w:themeShade="BF"/>
        </w:rPr>
        <w:t>Permet d’él</w:t>
      </w:r>
      <w:r w:rsidR="005A5A92" w:rsidRPr="00097F10">
        <w:rPr>
          <w:rFonts w:asciiTheme="minorHAnsi" w:hAnsiTheme="minorHAnsi" w:cs="Tahoma"/>
          <w:bCs/>
          <w:color w:val="365F91" w:themeColor="accent1" w:themeShade="BF"/>
        </w:rPr>
        <w:t>imine</w:t>
      </w:r>
      <w:r>
        <w:rPr>
          <w:rFonts w:asciiTheme="minorHAnsi" w:hAnsiTheme="minorHAnsi" w:cs="Tahoma"/>
          <w:bCs/>
          <w:color w:val="365F91" w:themeColor="accent1" w:themeShade="BF"/>
        </w:rPr>
        <w:t xml:space="preserve">r </w:t>
      </w:r>
      <w:r w:rsidR="005A5A92" w:rsidRPr="00097F10">
        <w:rPr>
          <w:rFonts w:asciiTheme="minorHAnsi" w:hAnsiTheme="minorHAnsi" w:cs="Tahoma"/>
          <w:bCs/>
          <w:color w:val="365F91" w:themeColor="accent1" w:themeShade="BF"/>
        </w:rPr>
        <w:t xml:space="preserve"> les temps de marche à vide lors des périodes de faible consommation</w:t>
      </w:r>
    </w:p>
    <w:p w:rsidR="005A5A92" w:rsidRPr="00097F10" w:rsidRDefault="00391ECD" w:rsidP="00391ECD">
      <w:pPr>
        <w:pStyle w:val="Paragraphedeliste"/>
        <w:numPr>
          <w:ilvl w:val="0"/>
          <w:numId w:val="14"/>
        </w:numPr>
        <w:tabs>
          <w:tab w:val="left" w:pos="708"/>
          <w:tab w:val="center" w:pos="4536"/>
          <w:tab w:val="right" w:pos="9072"/>
        </w:tabs>
        <w:spacing w:before="100" w:beforeAutospacing="1" w:after="100" w:afterAutospacing="1"/>
        <w:rPr>
          <w:rFonts w:asciiTheme="minorHAnsi" w:hAnsiTheme="minorHAnsi"/>
          <w:color w:val="365F91" w:themeColor="accent1" w:themeShade="BF"/>
        </w:rPr>
      </w:pPr>
      <w:r>
        <w:rPr>
          <w:rFonts w:asciiTheme="minorHAnsi" w:hAnsiTheme="minorHAnsi" w:cs="Tahoma"/>
          <w:bCs/>
          <w:color w:val="365F91" w:themeColor="accent1" w:themeShade="BF"/>
        </w:rPr>
        <w:t>Supprime</w:t>
      </w:r>
      <w:r w:rsidR="005A5A92" w:rsidRPr="00097F10">
        <w:rPr>
          <w:rFonts w:asciiTheme="minorHAnsi" w:hAnsiTheme="minorHAnsi" w:cs="Tahoma"/>
          <w:bCs/>
          <w:color w:val="365F91" w:themeColor="accent1" w:themeShade="BF"/>
        </w:rPr>
        <w:t xml:space="preserve"> l’élévation artificielle de la pression</w:t>
      </w:r>
    </w:p>
    <w:p w:rsidR="005A5A92" w:rsidRPr="00391ECD" w:rsidRDefault="005A5A92" w:rsidP="00391ECD">
      <w:pPr>
        <w:pStyle w:val="Paragraphedeliste"/>
        <w:numPr>
          <w:ilvl w:val="0"/>
          <w:numId w:val="14"/>
        </w:numPr>
        <w:tabs>
          <w:tab w:val="left" w:pos="708"/>
          <w:tab w:val="center" w:pos="4536"/>
          <w:tab w:val="right" w:pos="9072"/>
        </w:tabs>
        <w:spacing w:before="100" w:beforeAutospacing="1" w:after="100" w:afterAutospacing="1"/>
        <w:rPr>
          <w:rFonts w:asciiTheme="minorHAnsi" w:hAnsiTheme="minorHAnsi"/>
          <w:color w:val="365F91" w:themeColor="accent1" w:themeShade="BF"/>
        </w:rPr>
      </w:pPr>
      <w:r w:rsidRPr="00097F10">
        <w:rPr>
          <w:rFonts w:asciiTheme="minorHAnsi" w:hAnsiTheme="minorHAnsi" w:cs="Tahoma"/>
          <w:bCs/>
          <w:color w:val="365F91" w:themeColor="accent1" w:themeShade="BF"/>
        </w:rPr>
        <w:t>Démarrage en douceur sans aucun pic d’intensité</w:t>
      </w:r>
    </w:p>
    <w:p w:rsidR="00391ECD" w:rsidRPr="00097F10" w:rsidRDefault="00391ECD" w:rsidP="00391ECD">
      <w:pPr>
        <w:pStyle w:val="Paragraphedeliste"/>
        <w:numPr>
          <w:ilvl w:val="0"/>
          <w:numId w:val="14"/>
        </w:numPr>
        <w:tabs>
          <w:tab w:val="left" w:pos="708"/>
          <w:tab w:val="center" w:pos="4536"/>
          <w:tab w:val="right" w:pos="9072"/>
        </w:tabs>
        <w:spacing w:before="100" w:beforeAutospacing="1" w:after="100" w:afterAutospacing="1"/>
        <w:rPr>
          <w:rFonts w:asciiTheme="minorHAnsi" w:hAnsiTheme="minorHAnsi"/>
          <w:color w:val="365F91" w:themeColor="accent1" w:themeShade="BF"/>
        </w:rPr>
      </w:pPr>
      <w:r>
        <w:rPr>
          <w:rFonts w:asciiTheme="minorHAnsi" w:hAnsiTheme="minorHAnsi" w:cs="Tahoma"/>
          <w:bCs/>
          <w:color w:val="365F91" w:themeColor="accent1" w:themeShade="BF"/>
        </w:rPr>
        <w:t xml:space="preserve">Economie d’électricité substantielle </w:t>
      </w:r>
      <w:proofErr w:type="gramStart"/>
      <w:r>
        <w:rPr>
          <w:rFonts w:asciiTheme="minorHAnsi" w:hAnsiTheme="minorHAnsi" w:cs="Tahoma"/>
          <w:bCs/>
          <w:color w:val="365F91" w:themeColor="accent1" w:themeShade="BF"/>
        </w:rPr>
        <w:t>( environ</w:t>
      </w:r>
      <w:proofErr w:type="gramEnd"/>
      <w:r>
        <w:rPr>
          <w:rFonts w:asciiTheme="minorHAnsi" w:hAnsiTheme="minorHAnsi" w:cs="Tahoma"/>
          <w:bCs/>
          <w:color w:val="365F91" w:themeColor="accent1" w:themeShade="BF"/>
        </w:rPr>
        <w:t xml:space="preserve"> -25% )</w:t>
      </w:r>
    </w:p>
    <w:p w:rsidR="00097F10" w:rsidRDefault="00514DEA" w:rsidP="00514DEA">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C0881" w:rsidRDefault="00097F10" w:rsidP="00514DEA">
      <w:pPr>
        <w:pStyle w:val="En-tte"/>
        <w:tabs>
          <w:tab w:val="left" w:pos="708"/>
        </w:tabs>
        <w:rPr>
          <w:rFonts w:asciiTheme="minorHAnsi" w:hAnsiTheme="minorHAnsi" w:cs="Tahoma"/>
          <w:b/>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sidR="00514DEA"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5C0881" w:rsidRPr="00307D6A">
        <w:rPr>
          <w:rFonts w:asciiTheme="minorHAnsi" w:hAnsiTheme="minorHAnsi" w:cs="Tahoma"/>
          <w:b/>
          <w:color w:val="365F91" w:themeColor="accent1" w:themeShade="BF"/>
        </w:rPr>
        <w:t>11</w:t>
      </w:r>
      <w:r w:rsidR="00266670" w:rsidRPr="00307D6A">
        <w:rPr>
          <w:rFonts w:asciiTheme="minorHAnsi" w:hAnsiTheme="minorHAnsi" w:cs="Tahoma"/>
          <w:b/>
          <w:color w:val="365F91" w:themeColor="accent1" w:themeShade="BF"/>
        </w:rPr>
        <w:t xml:space="preserve"> </w:t>
      </w:r>
      <w:r w:rsidR="005C0881" w:rsidRPr="00307D6A">
        <w:rPr>
          <w:rFonts w:asciiTheme="minorHAnsi" w:hAnsiTheme="minorHAnsi" w:cs="Tahoma"/>
          <w:b/>
          <w:color w:val="365F91" w:themeColor="accent1" w:themeShade="BF"/>
        </w:rPr>
        <w:t>405€</w:t>
      </w:r>
      <w:r w:rsidR="00266670" w:rsidRPr="00307D6A">
        <w:rPr>
          <w:rFonts w:asciiTheme="minorHAnsi" w:hAnsiTheme="minorHAnsi" w:cs="Tahoma"/>
          <w:b/>
          <w:color w:val="365F91" w:themeColor="accent1" w:themeShade="BF"/>
        </w:rPr>
        <w:t xml:space="preserve"> HT</w:t>
      </w:r>
    </w:p>
    <w:p w:rsidR="00097F10" w:rsidRDefault="00097F10" w:rsidP="00514DEA">
      <w:pPr>
        <w:pStyle w:val="En-tte"/>
        <w:tabs>
          <w:tab w:val="left" w:pos="708"/>
        </w:tabs>
        <w:rPr>
          <w:rFonts w:asciiTheme="minorHAnsi" w:hAnsiTheme="minorHAnsi" w:cs="Tahoma"/>
          <w:b/>
          <w:color w:val="365F91" w:themeColor="accent1" w:themeShade="BF"/>
        </w:rPr>
      </w:pPr>
    </w:p>
    <w:p w:rsidR="00097F10" w:rsidRDefault="00097F10" w:rsidP="00514DEA">
      <w:pPr>
        <w:pStyle w:val="En-tte"/>
        <w:tabs>
          <w:tab w:val="left" w:pos="708"/>
        </w:tabs>
        <w:rPr>
          <w:rFonts w:asciiTheme="minorHAnsi" w:hAnsiTheme="minorHAnsi" w:cs="Tahoma"/>
          <w:b/>
          <w:color w:val="365F91" w:themeColor="accent1" w:themeShade="BF"/>
        </w:rPr>
      </w:pPr>
    </w:p>
    <w:p w:rsidR="00097F10" w:rsidRDefault="00097F10" w:rsidP="00514DEA">
      <w:pPr>
        <w:pStyle w:val="En-tte"/>
        <w:tabs>
          <w:tab w:val="left" w:pos="708"/>
        </w:tabs>
        <w:rPr>
          <w:rFonts w:asciiTheme="minorHAnsi" w:hAnsiTheme="minorHAnsi" w:cs="Tahoma"/>
          <w:b/>
          <w:color w:val="365F91" w:themeColor="accent1" w:themeShade="BF"/>
        </w:rPr>
      </w:pPr>
    </w:p>
    <w:p w:rsidR="00514DEA" w:rsidRPr="00307D6A" w:rsidRDefault="00266670" w:rsidP="00514DEA">
      <w:pPr>
        <w:pStyle w:val="Titre5"/>
        <w:rPr>
          <w:rFonts w:asciiTheme="minorHAnsi" w:hAnsiTheme="minorHAnsi" w:cs="Tahoma"/>
          <w:i w:val="0"/>
          <w:color w:val="365F91" w:themeColor="accent1" w:themeShade="BF"/>
          <w:sz w:val="28"/>
          <w:szCs w:val="28"/>
        </w:rPr>
      </w:pPr>
      <w:r w:rsidRPr="00307D6A">
        <w:rPr>
          <w:rFonts w:asciiTheme="minorHAnsi" w:hAnsiTheme="minorHAnsi" w:cs="Tahoma"/>
          <w:i w:val="0"/>
          <w:color w:val="365F91" w:themeColor="accent1" w:themeShade="BF"/>
          <w:sz w:val="28"/>
          <w:szCs w:val="28"/>
        </w:rPr>
        <w:t>III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UN SECHEUR PAR ADSORPTION </w:t>
      </w:r>
      <w:r w:rsidR="009047AE" w:rsidRPr="00307D6A">
        <w:rPr>
          <w:rFonts w:asciiTheme="minorHAnsi" w:hAnsiTheme="minorHAnsi" w:cs="Tahoma"/>
          <w:i w:val="0"/>
          <w:color w:val="365F91" w:themeColor="accent1" w:themeShade="BF"/>
          <w:sz w:val="28"/>
          <w:szCs w:val="28"/>
          <w:u w:val="single"/>
        </w:rPr>
        <w:t>OMI</w:t>
      </w:r>
      <w:r w:rsidR="00514DEA" w:rsidRPr="00307D6A">
        <w:rPr>
          <w:rFonts w:asciiTheme="minorHAnsi" w:hAnsiTheme="minorHAnsi" w:cs="Tahoma"/>
          <w:i w:val="0"/>
          <w:color w:val="365F91" w:themeColor="accent1" w:themeShade="BF"/>
          <w:sz w:val="28"/>
          <w:szCs w:val="28"/>
          <w:u w:val="single"/>
        </w:rPr>
        <w:t xml:space="preserve"> ref.</w:t>
      </w:r>
      <w:r w:rsidR="00F51034" w:rsidRPr="00307D6A">
        <w:rPr>
          <w:rFonts w:asciiTheme="minorHAnsi" w:hAnsiTheme="minorHAnsi" w:cs="Tahoma"/>
          <w:i w:val="0"/>
          <w:color w:val="365F91" w:themeColor="accent1" w:themeShade="BF"/>
          <w:sz w:val="28"/>
          <w:szCs w:val="28"/>
          <w:u w:val="single"/>
        </w:rPr>
        <w:t>HL200</w:t>
      </w:r>
    </w:p>
    <w:p w:rsidR="00514DEA" w:rsidRPr="00307D6A" w:rsidRDefault="00266670" w:rsidP="00514DEA">
      <w:pPr>
        <w:rPr>
          <w:rFonts w:asciiTheme="minorHAnsi" w:hAnsiTheme="minorHAnsi" w:cs="Tahoma"/>
          <w:color w:val="365F91" w:themeColor="accent1" w:themeShade="BF"/>
        </w:rPr>
      </w:pPr>
      <w:r w:rsidRPr="00307D6A">
        <w:rPr>
          <w:rFonts w:asciiTheme="minorHAnsi" w:hAnsiTheme="minorHAnsi" w:cs="Tahoma"/>
          <w:noProof/>
          <w:color w:val="365F91" w:themeColor="accent1" w:themeShade="BF"/>
        </w:rPr>
        <w:drawing>
          <wp:anchor distT="0" distB="0" distL="114300" distR="114300" simplePos="0" relativeHeight="251659264" behindDoc="0" locked="0" layoutInCell="1" allowOverlap="1">
            <wp:simplePos x="0" y="0"/>
            <wp:positionH relativeFrom="column">
              <wp:posOffset>5276850</wp:posOffset>
            </wp:positionH>
            <wp:positionV relativeFrom="paragraph">
              <wp:posOffset>74295</wp:posOffset>
            </wp:positionV>
            <wp:extent cx="1552575" cy="3771701"/>
            <wp:effectExtent l="1905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552575" cy="3771701"/>
                    </a:xfrm>
                    <a:prstGeom prst="rect">
                      <a:avLst/>
                    </a:prstGeom>
                    <a:noFill/>
                    <a:ln w="9525">
                      <a:noFill/>
                      <a:miter lim="800000"/>
                      <a:headEnd/>
                      <a:tailEnd/>
                    </a:ln>
                  </pic:spPr>
                </pic:pic>
              </a:graphicData>
            </a:graphic>
          </wp:anchor>
        </w:drawing>
      </w:r>
      <w:r w:rsidR="00514DEA" w:rsidRPr="00307D6A">
        <w:rPr>
          <w:rFonts w:asciiTheme="minorHAnsi" w:hAnsiTheme="minorHAnsi" w:cs="Tahoma"/>
          <w:color w:val="365F91" w:themeColor="accent1" w:themeShade="BF"/>
        </w:rPr>
        <w:tab/>
      </w:r>
    </w:p>
    <w:p w:rsidR="00514DEA" w:rsidRPr="00307D6A" w:rsidRDefault="00266670"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noProof/>
          <w:color w:val="365F91" w:themeColor="accent1" w:themeShade="BF"/>
        </w:rPr>
        <w:drawing>
          <wp:inline distT="0" distB="0" distL="0" distR="0">
            <wp:extent cx="4486275" cy="3832934"/>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4486275" cy="3832934"/>
                    </a:xfrm>
                    <a:prstGeom prst="rect">
                      <a:avLst/>
                    </a:prstGeom>
                    <a:noFill/>
                    <a:ln w="9525">
                      <a:noFill/>
                      <a:miter lim="800000"/>
                      <a:headEnd/>
                      <a:tailEnd/>
                    </a:ln>
                  </pic:spPr>
                </pic:pic>
              </a:graphicData>
            </a:graphic>
          </wp:inline>
        </w:drawing>
      </w:r>
    </w:p>
    <w:p w:rsidR="00266670" w:rsidRPr="00307D6A" w:rsidRDefault="00266670" w:rsidP="00266670">
      <w:pPr>
        <w:rPr>
          <w:rFonts w:asciiTheme="minorHAnsi" w:hAnsiTheme="minorHAnsi" w:cs="Tahoma"/>
          <w:color w:val="365F91" w:themeColor="accent1" w:themeShade="BF"/>
        </w:rPr>
      </w:pPr>
    </w:p>
    <w:p w:rsidR="00266670" w:rsidRDefault="00266670" w:rsidP="00266670">
      <w:pPr>
        <w:ind w:left="6372"/>
        <w:rPr>
          <w:rFonts w:asciiTheme="minorHAnsi" w:hAnsiTheme="minorHAnsi" w:cs="Tahoma"/>
          <w:b/>
          <w:color w:val="365F91" w:themeColor="accent1" w:themeShade="BF"/>
          <w:sz w:val="28"/>
          <w:szCs w:val="28"/>
        </w:rPr>
      </w:pPr>
      <w:r w:rsidRPr="00307D6A">
        <w:rPr>
          <w:rFonts w:asciiTheme="minorHAnsi" w:hAnsiTheme="minorHAnsi" w:cs="Tahoma"/>
          <w:color w:val="365F91" w:themeColor="accent1" w:themeShade="BF"/>
          <w:sz w:val="28"/>
          <w:szCs w:val="28"/>
        </w:rPr>
        <w:t>PU NET HT FRANCO </w:t>
      </w:r>
      <w:proofErr w:type="gramStart"/>
      <w:r w:rsidRPr="00307D6A">
        <w:rPr>
          <w:rFonts w:asciiTheme="minorHAnsi" w:hAnsiTheme="minorHAnsi" w:cs="Tahoma"/>
          <w:color w:val="365F91" w:themeColor="accent1" w:themeShade="BF"/>
          <w:sz w:val="28"/>
          <w:szCs w:val="28"/>
        </w:rPr>
        <w:t xml:space="preserve">:  </w:t>
      </w:r>
      <w:r w:rsidRPr="00307D6A">
        <w:rPr>
          <w:rFonts w:asciiTheme="minorHAnsi" w:hAnsiTheme="minorHAnsi" w:cs="Tahoma"/>
          <w:b/>
          <w:color w:val="365F91" w:themeColor="accent1" w:themeShade="BF"/>
          <w:sz w:val="28"/>
          <w:szCs w:val="28"/>
        </w:rPr>
        <w:t>3</w:t>
      </w:r>
      <w:proofErr w:type="gramEnd"/>
      <w:r w:rsidRPr="00307D6A">
        <w:rPr>
          <w:rFonts w:asciiTheme="minorHAnsi" w:hAnsiTheme="minorHAnsi" w:cs="Tahoma"/>
          <w:b/>
          <w:color w:val="365F91" w:themeColor="accent1" w:themeShade="BF"/>
          <w:sz w:val="28"/>
          <w:szCs w:val="28"/>
        </w:rPr>
        <w:t xml:space="preserve"> 700 €HT</w:t>
      </w:r>
    </w:p>
    <w:p w:rsidR="00097F10" w:rsidRDefault="00097F10" w:rsidP="00266670">
      <w:pPr>
        <w:ind w:left="6372"/>
        <w:rPr>
          <w:rFonts w:asciiTheme="minorHAnsi" w:hAnsiTheme="minorHAnsi" w:cs="Tahoma"/>
          <w:color w:val="365F91" w:themeColor="accent1" w:themeShade="BF"/>
          <w:sz w:val="28"/>
          <w:szCs w:val="28"/>
        </w:rPr>
      </w:pPr>
    </w:p>
    <w:p w:rsidR="00097F10" w:rsidRPr="00307D6A" w:rsidRDefault="00097F10" w:rsidP="00266670">
      <w:pPr>
        <w:ind w:left="6372"/>
        <w:rPr>
          <w:rFonts w:asciiTheme="minorHAnsi" w:hAnsiTheme="minorHAnsi" w:cs="Tahoma"/>
          <w:color w:val="365F91" w:themeColor="accent1" w:themeShade="BF"/>
          <w:sz w:val="28"/>
          <w:szCs w:val="28"/>
        </w:rPr>
      </w:pPr>
    </w:p>
    <w:p w:rsidR="00514DEA" w:rsidRPr="00307D6A" w:rsidRDefault="00514DEA" w:rsidP="00514DEA">
      <w:pPr>
        <w:rPr>
          <w:rFonts w:asciiTheme="minorHAnsi" w:hAnsiTheme="minorHAnsi" w:cs="Tahoma"/>
          <w:color w:val="365F91" w:themeColor="accent1" w:themeShade="BF"/>
        </w:rPr>
      </w:pPr>
    </w:p>
    <w:p w:rsidR="00514DEA" w:rsidRPr="00307D6A" w:rsidRDefault="00EA16C7"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noProof/>
          <w:color w:val="365F91" w:themeColor="accent1" w:themeShade="BF"/>
          <w:sz w:val="28"/>
          <w:szCs w:val="28"/>
          <w:u w:val="single"/>
        </w:rPr>
        <w:lastRenderedPageBreak/>
        <w:drawing>
          <wp:anchor distT="0" distB="0" distL="114300" distR="114300" simplePos="0" relativeHeight="251660288" behindDoc="0" locked="0" layoutInCell="1" allowOverlap="1">
            <wp:simplePos x="0" y="0"/>
            <wp:positionH relativeFrom="column">
              <wp:posOffset>2057400</wp:posOffset>
            </wp:positionH>
            <wp:positionV relativeFrom="paragraph">
              <wp:posOffset>401955</wp:posOffset>
            </wp:positionV>
            <wp:extent cx="1371600" cy="1704975"/>
            <wp:effectExtent l="19050" t="0" r="0" b="0"/>
            <wp:wrapNone/>
            <wp:docPr id="5" name="Image 5" descr="Résultat de recherche d'images pour &quot;bea filtri spa ital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bea filtri spa italy&quot;"/>
                    <pic:cNvPicPr>
                      <a:picLocks noChangeAspect="1" noChangeArrowheads="1"/>
                    </pic:cNvPicPr>
                  </pic:nvPicPr>
                  <pic:blipFill>
                    <a:blip r:embed="rId16" cstate="print"/>
                    <a:srcRect/>
                    <a:stretch>
                      <a:fillRect/>
                    </a:stretch>
                  </pic:blipFill>
                  <pic:spPr bwMode="auto">
                    <a:xfrm>
                      <a:off x="0" y="0"/>
                      <a:ext cx="1371600" cy="1704975"/>
                    </a:xfrm>
                    <a:prstGeom prst="rect">
                      <a:avLst/>
                    </a:prstGeom>
                    <a:noFill/>
                    <a:ln w="9525">
                      <a:noFill/>
                      <a:miter lim="800000"/>
                      <a:headEnd/>
                      <a:tailEnd/>
                    </a:ln>
                  </pic:spPr>
                </pic:pic>
              </a:graphicData>
            </a:graphic>
          </wp:anchor>
        </w:drawing>
      </w:r>
      <w:r w:rsidR="00C01ED7" w:rsidRPr="00307D6A">
        <w:rPr>
          <w:rFonts w:asciiTheme="minorHAnsi" w:hAnsiTheme="minorHAnsi" w:cs="Tahoma"/>
          <w:i w:val="0"/>
          <w:color w:val="365F91" w:themeColor="accent1" w:themeShade="BF"/>
          <w:sz w:val="28"/>
          <w:szCs w:val="28"/>
          <w:u w:val="single"/>
        </w:rPr>
        <w:t>IV</w:t>
      </w:r>
      <w:r w:rsidR="00514DEA" w:rsidRPr="00307D6A">
        <w:rPr>
          <w:rFonts w:asciiTheme="minorHAnsi" w:hAnsiTheme="minorHAnsi" w:cs="Tahoma"/>
          <w:i w:val="0"/>
          <w:color w:val="365F91" w:themeColor="accent1" w:themeShade="BF"/>
          <w:sz w:val="28"/>
          <w:szCs w:val="28"/>
          <w:u w:val="single"/>
        </w:rPr>
        <w:t xml:space="preserve"> –</w:t>
      </w:r>
      <w:r w:rsidR="00125CF9" w:rsidRPr="00307D6A">
        <w:rPr>
          <w:rFonts w:asciiTheme="minorHAnsi" w:hAnsiTheme="minorHAnsi" w:cs="Tahoma"/>
          <w:i w:val="0"/>
          <w:color w:val="365F91" w:themeColor="accent1" w:themeShade="BF"/>
          <w:sz w:val="28"/>
          <w:szCs w:val="28"/>
          <w:u w:val="single"/>
        </w:rPr>
        <w:t>F</w:t>
      </w:r>
      <w:r w:rsidR="00F51034" w:rsidRPr="00307D6A">
        <w:rPr>
          <w:rFonts w:asciiTheme="minorHAnsi" w:hAnsiTheme="minorHAnsi" w:cs="Tahoma"/>
          <w:i w:val="0"/>
          <w:color w:val="365F91" w:themeColor="accent1" w:themeShade="BF"/>
          <w:sz w:val="28"/>
          <w:szCs w:val="28"/>
          <w:u w:val="single"/>
        </w:rPr>
        <w:t xml:space="preserve">iltres </w:t>
      </w:r>
      <w:r w:rsidR="00C01ED7" w:rsidRPr="00307D6A">
        <w:rPr>
          <w:rFonts w:asciiTheme="minorHAnsi" w:hAnsiTheme="minorHAnsi" w:cs="Tahoma"/>
          <w:i w:val="0"/>
          <w:color w:val="365F91" w:themeColor="accent1" w:themeShade="BF"/>
          <w:sz w:val="28"/>
          <w:szCs w:val="28"/>
          <w:u w:val="single"/>
        </w:rPr>
        <w:t>réseau</w:t>
      </w:r>
      <w:r w:rsidR="00125CF9" w:rsidRPr="00307D6A">
        <w:rPr>
          <w:rFonts w:asciiTheme="minorHAnsi" w:hAnsiTheme="minorHAnsi" w:cs="Tahoma"/>
          <w:i w:val="0"/>
          <w:color w:val="365F91" w:themeColor="accent1" w:themeShade="BF"/>
          <w:sz w:val="28"/>
          <w:szCs w:val="28"/>
          <w:u w:val="single"/>
        </w:rPr>
        <w:t xml:space="preserve">x </w:t>
      </w:r>
      <w:r w:rsidR="00514DEA" w:rsidRPr="00307D6A">
        <w:rPr>
          <w:rFonts w:asciiTheme="minorHAnsi" w:hAnsiTheme="minorHAnsi" w:cs="Tahoma"/>
          <w:i w:val="0"/>
          <w:color w:val="365F91" w:themeColor="accent1" w:themeShade="BF"/>
          <w:sz w:val="28"/>
          <w:szCs w:val="28"/>
          <w:u w:val="single"/>
        </w:rPr>
        <w:t xml:space="preserve"> AVEC DESHUILAGE QUALITE </w:t>
      </w:r>
      <w:r w:rsidR="00C01ED7" w:rsidRPr="00307D6A">
        <w:rPr>
          <w:rFonts w:asciiTheme="minorHAnsi" w:hAnsiTheme="minorHAnsi" w:cs="Tahoma"/>
          <w:i w:val="0"/>
          <w:color w:val="365F91" w:themeColor="accent1" w:themeShade="BF"/>
          <w:sz w:val="28"/>
          <w:szCs w:val="28"/>
          <w:u w:val="single"/>
        </w:rPr>
        <w:t>0.1 µ</w:t>
      </w:r>
      <w:r w:rsidR="00514DEA" w:rsidRPr="00307D6A">
        <w:rPr>
          <w:rFonts w:asciiTheme="minorHAnsi" w:hAnsiTheme="minorHAnsi" w:cs="Tahoma"/>
          <w:i w:val="0"/>
          <w:color w:val="365F91" w:themeColor="accent1" w:themeShade="BF"/>
          <w:sz w:val="28"/>
          <w:szCs w:val="28"/>
          <w:u w:val="single"/>
        </w:rPr>
        <w:t xml:space="preserve"> </w:t>
      </w:r>
      <w:r w:rsidR="00125CF9" w:rsidRPr="00307D6A">
        <w:rPr>
          <w:rFonts w:asciiTheme="minorHAnsi" w:hAnsiTheme="minorHAnsi" w:cs="Tahoma"/>
          <w:i w:val="0"/>
          <w:color w:val="365F91" w:themeColor="accent1" w:themeShade="BF"/>
          <w:sz w:val="28"/>
          <w:szCs w:val="28"/>
          <w:u w:val="single"/>
        </w:rPr>
        <w:t>réf.</w:t>
      </w:r>
      <w:r w:rsidR="00C01ED7" w:rsidRPr="00307D6A">
        <w:rPr>
          <w:rFonts w:asciiTheme="minorHAnsi" w:hAnsiTheme="minorHAnsi" w:cs="Tahoma"/>
          <w:i w:val="0"/>
          <w:color w:val="365F91" w:themeColor="accent1" w:themeShade="BF"/>
          <w:sz w:val="28"/>
          <w:szCs w:val="28"/>
          <w:u w:val="single"/>
        </w:rPr>
        <w:t xml:space="preserve"> BEA 300</w:t>
      </w:r>
    </w:p>
    <w:p w:rsidR="00232A79" w:rsidRPr="00307D6A" w:rsidRDefault="00232A79" w:rsidP="00232A79">
      <w:pPr>
        <w:rPr>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Débit traité : </w:t>
      </w:r>
      <w:r w:rsidR="00F51034" w:rsidRPr="00307D6A">
        <w:rPr>
          <w:rFonts w:asciiTheme="minorHAnsi" w:hAnsiTheme="minorHAnsi" w:cs="Tahoma"/>
          <w:color w:val="365F91" w:themeColor="accent1" w:themeShade="BF"/>
        </w:rPr>
        <w:t>300</w:t>
      </w:r>
      <w:r w:rsidRPr="00307D6A">
        <w:rPr>
          <w:rFonts w:asciiTheme="minorHAnsi" w:hAnsiTheme="minorHAnsi" w:cs="Tahoma"/>
          <w:color w:val="365F91" w:themeColor="accent1" w:themeShade="BF"/>
        </w:rPr>
        <w:t xml:space="preserve">   Nm3/h</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F51034" w:rsidRPr="00307D6A" w:rsidRDefault="00F51034" w:rsidP="00514DEA">
      <w:pPr>
        <w:pStyle w:val="Corpsdetexte3"/>
        <w:rPr>
          <w:rFonts w:asciiTheme="minorHAnsi" w:hAnsiTheme="minorHAnsi" w:cs="Tahoma"/>
          <w:color w:val="365F91" w:themeColor="accent1" w:themeShade="BF"/>
        </w:rPr>
      </w:pPr>
    </w:p>
    <w:p w:rsidR="00EA16C7" w:rsidRPr="00307D6A" w:rsidRDefault="00EA16C7" w:rsidP="00514DEA">
      <w:pPr>
        <w:pStyle w:val="Corpsdetexte3"/>
        <w:rPr>
          <w:rFonts w:asciiTheme="minorHAnsi" w:hAnsiTheme="minorHAnsi" w:cs="Tahoma"/>
          <w:color w:val="365F91" w:themeColor="accent1" w:themeShade="BF"/>
        </w:rPr>
      </w:pPr>
    </w:p>
    <w:p w:rsidR="00EA16C7" w:rsidRPr="00307D6A" w:rsidRDefault="00EA16C7" w:rsidP="00514DEA">
      <w:pPr>
        <w:pStyle w:val="Corpsdetexte3"/>
        <w:rPr>
          <w:rFonts w:asciiTheme="minorHAnsi" w:hAnsiTheme="minorHAnsi" w:cs="Tahoma"/>
          <w:color w:val="365F91" w:themeColor="accent1" w:themeShade="BF"/>
        </w:rPr>
      </w:pPr>
    </w:p>
    <w:p w:rsidR="00945C0C" w:rsidRPr="00307D6A" w:rsidRDefault="00945C0C" w:rsidP="00945C0C">
      <w:pPr>
        <w:pStyle w:val="Corpsdetexte3"/>
        <w:ind w:left="5664" w:firstLine="708"/>
        <w:rPr>
          <w:rFonts w:asciiTheme="minorHAnsi" w:hAnsiTheme="minorHAnsi" w:cs="Tahoma"/>
          <w:color w:val="365F91" w:themeColor="accent1" w:themeShade="BF"/>
        </w:rPr>
      </w:pPr>
      <w:r w:rsidRPr="00307D6A">
        <w:rPr>
          <w:rFonts w:asciiTheme="minorHAnsi" w:hAnsiTheme="minorHAnsi" w:cs="Tahoma"/>
          <w:color w:val="365F91" w:themeColor="accent1" w:themeShade="BF"/>
        </w:rPr>
        <w:t>PU NET HT FRANCO : 245€ HT</w:t>
      </w:r>
      <w:r w:rsidR="00125CF9" w:rsidRPr="00307D6A">
        <w:rPr>
          <w:rFonts w:asciiTheme="minorHAnsi" w:hAnsiTheme="minorHAnsi" w:cs="Tahoma"/>
          <w:color w:val="365F91" w:themeColor="accent1" w:themeShade="BF"/>
        </w:rPr>
        <w:t xml:space="preserve"> </w:t>
      </w:r>
    </w:p>
    <w:p w:rsidR="00C01ED7" w:rsidRPr="00307D6A" w:rsidRDefault="00945C0C" w:rsidP="00945C0C">
      <w:pPr>
        <w:pStyle w:val="Corpsdetexte3"/>
        <w:ind w:left="5664" w:firstLine="708"/>
        <w:rPr>
          <w:rFonts w:asciiTheme="minorHAnsi" w:hAnsiTheme="minorHAnsi" w:cs="Tahoma"/>
          <w:b w:val="0"/>
          <w:color w:val="365F91" w:themeColor="accent1" w:themeShade="BF"/>
        </w:rPr>
      </w:pPr>
      <w:r w:rsidRPr="00307D6A">
        <w:rPr>
          <w:rFonts w:asciiTheme="minorHAnsi" w:hAnsiTheme="minorHAnsi" w:cs="Tahoma"/>
          <w:b w:val="0"/>
          <w:color w:val="365F91" w:themeColor="accent1" w:themeShade="BF"/>
        </w:rPr>
        <w:t>Soit</w:t>
      </w:r>
      <w:r w:rsidR="00125CF9" w:rsidRPr="00307D6A">
        <w:rPr>
          <w:rFonts w:asciiTheme="minorHAnsi" w:hAnsiTheme="minorHAnsi" w:cs="Tahoma"/>
          <w:b w:val="0"/>
          <w:color w:val="365F91" w:themeColor="accent1" w:themeShade="BF"/>
        </w:rPr>
        <w:t xml:space="preserve"> </w:t>
      </w:r>
      <w:r w:rsidRPr="00307D6A">
        <w:rPr>
          <w:rFonts w:asciiTheme="minorHAnsi" w:hAnsiTheme="minorHAnsi" w:cs="Tahoma"/>
          <w:b w:val="0"/>
          <w:color w:val="365F91" w:themeColor="accent1" w:themeShade="BF"/>
        </w:rPr>
        <w:t xml:space="preserve"> les deux </w:t>
      </w:r>
      <w:r w:rsidR="00125CF9" w:rsidRPr="00307D6A">
        <w:rPr>
          <w:rFonts w:asciiTheme="minorHAnsi" w:hAnsiTheme="minorHAnsi" w:cs="Tahoma"/>
          <w:b w:val="0"/>
          <w:color w:val="365F91" w:themeColor="accent1" w:themeShade="BF"/>
        </w:rPr>
        <w:t>490€</w:t>
      </w:r>
      <w:r w:rsidRPr="00307D6A">
        <w:rPr>
          <w:rFonts w:asciiTheme="minorHAnsi" w:hAnsiTheme="minorHAnsi" w:cs="Tahoma"/>
          <w:b w:val="0"/>
          <w:color w:val="365F91" w:themeColor="accent1" w:themeShade="BF"/>
        </w:rPr>
        <w:t xml:space="preserve"> HT</w:t>
      </w:r>
    </w:p>
    <w:p w:rsidR="00EA16C7" w:rsidRPr="00307D6A" w:rsidRDefault="00EA16C7" w:rsidP="00945C0C">
      <w:pPr>
        <w:pStyle w:val="Corpsdetexte3"/>
        <w:ind w:left="5664" w:firstLine="708"/>
        <w:rPr>
          <w:rFonts w:asciiTheme="minorHAnsi" w:hAnsiTheme="minorHAnsi" w:cs="Tahoma"/>
          <w:b w:val="0"/>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C01ED7" w:rsidRPr="00307D6A" w:rsidRDefault="00EA16C7" w:rsidP="00514DEA">
      <w:pPr>
        <w:pStyle w:val="Corpsdetexte3"/>
        <w:rPr>
          <w:rFonts w:asciiTheme="minorHAnsi" w:hAnsiTheme="minorHAnsi" w:cs="Tahoma"/>
          <w:color w:val="365F91" w:themeColor="accent1" w:themeShade="BF"/>
          <w:u w:val="single"/>
        </w:rPr>
      </w:pPr>
      <w:r w:rsidRPr="00307D6A">
        <w:rPr>
          <w:rFonts w:asciiTheme="minorHAnsi" w:hAnsiTheme="minorHAnsi" w:cs="Tahoma"/>
          <w:noProof/>
          <w:color w:val="365F91" w:themeColor="accent1" w:themeShade="BF"/>
          <w:sz w:val="28"/>
          <w:szCs w:val="28"/>
          <w:u w:val="single"/>
        </w:rPr>
        <w:drawing>
          <wp:anchor distT="0" distB="0" distL="114300" distR="114300" simplePos="0" relativeHeight="251665408" behindDoc="0" locked="0" layoutInCell="1" allowOverlap="1">
            <wp:simplePos x="0" y="0"/>
            <wp:positionH relativeFrom="column">
              <wp:posOffset>4905375</wp:posOffset>
            </wp:positionH>
            <wp:positionV relativeFrom="paragraph">
              <wp:posOffset>126365</wp:posOffset>
            </wp:positionV>
            <wp:extent cx="1482090" cy="2066925"/>
            <wp:effectExtent l="19050" t="0" r="3810" b="0"/>
            <wp:wrapNone/>
            <wp:docPr id="14" name="Image 14" descr="https://encrypted-tbn1.gstatic.com/images?q=tbn:ANd9GcQMA6m3BQcmxyb58pFUYltKJ6rZl9Y8WbtDowyFO9nIX3kTch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1.gstatic.com/images?q=tbn:ANd9GcQMA6m3BQcmxyb58pFUYltKJ6rZl9Y8WbtDowyFO9nIX3kTch97"/>
                    <pic:cNvPicPr>
                      <a:picLocks noChangeAspect="1" noChangeArrowheads="1"/>
                    </pic:cNvPicPr>
                  </pic:nvPicPr>
                  <pic:blipFill>
                    <a:blip r:embed="rId17" r:link="rId18" cstate="print"/>
                    <a:srcRect/>
                    <a:stretch>
                      <a:fillRect/>
                    </a:stretch>
                  </pic:blipFill>
                  <pic:spPr bwMode="auto">
                    <a:xfrm>
                      <a:off x="0" y="0"/>
                      <a:ext cx="1482090" cy="2066925"/>
                    </a:xfrm>
                    <a:prstGeom prst="rect">
                      <a:avLst/>
                    </a:prstGeom>
                    <a:noFill/>
                    <a:ln w="9525">
                      <a:noFill/>
                      <a:miter lim="800000"/>
                      <a:headEnd/>
                      <a:tailEnd/>
                    </a:ln>
                  </pic:spPr>
                </pic:pic>
              </a:graphicData>
            </a:graphic>
          </wp:anchor>
        </w:drawing>
      </w:r>
      <w:r w:rsidR="00232A79" w:rsidRPr="00307D6A">
        <w:rPr>
          <w:rFonts w:asciiTheme="minorHAnsi" w:hAnsiTheme="minorHAnsi" w:cs="Tahoma"/>
          <w:color w:val="365F91" w:themeColor="accent1" w:themeShade="BF"/>
          <w:sz w:val="28"/>
          <w:szCs w:val="28"/>
          <w:u w:val="single"/>
        </w:rPr>
        <w:t>V –</w:t>
      </w:r>
      <w:r w:rsidR="00972FC3" w:rsidRPr="00307D6A">
        <w:rPr>
          <w:rFonts w:asciiTheme="minorHAnsi" w:hAnsiTheme="minorHAnsi" w:cs="Tahoma"/>
          <w:color w:val="365F91" w:themeColor="accent1" w:themeShade="BF"/>
          <w:sz w:val="28"/>
          <w:szCs w:val="28"/>
          <w:u w:val="single"/>
        </w:rPr>
        <w:t xml:space="preserve"> OPTION : </w:t>
      </w:r>
      <w:r w:rsidR="00232A79" w:rsidRPr="00307D6A">
        <w:rPr>
          <w:rFonts w:asciiTheme="minorHAnsi" w:hAnsiTheme="minorHAnsi" w:cs="Tahoma"/>
          <w:color w:val="365F91" w:themeColor="accent1" w:themeShade="BF"/>
          <w:sz w:val="28"/>
          <w:szCs w:val="28"/>
          <w:u w:val="single"/>
        </w:rPr>
        <w:t xml:space="preserve">SEPARATEUR DE CONDENSATS REF : OWAMAT 11  </w:t>
      </w:r>
    </w:p>
    <w:p w:rsidR="00EA16C7" w:rsidRPr="00307D6A" w:rsidRDefault="00EA16C7" w:rsidP="00EA16C7">
      <w:pPr>
        <w:rPr>
          <w:rFonts w:ascii="Calibri" w:hAnsi="Calibri"/>
          <w:b/>
          <w:color w:val="365F91" w:themeColor="accent1" w:themeShade="BF"/>
          <w:sz w:val="28"/>
          <w:szCs w:val="28"/>
          <w:u w:val="single"/>
        </w:rPr>
      </w:pPr>
    </w:p>
    <w:p w:rsidR="00EA16C7" w:rsidRPr="00307D6A" w:rsidRDefault="00EA16C7" w:rsidP="00EA16C7">
      <w:pPr>
        <w:pStyle w:val="NormalWeb"/>
        <w:shd w:val="clear" w:color="auto" w:fill="FFFFFF"/>
        <w:spacing w:before="0" w:beforeAutospacing="0" w:after="336" w:afterAutospacing="0" w:line="203" w:lineRule="atLeast"/>
        <w:rPr>
          <w:rFonts w:ascii="Calibri" w:hAnsi="Calibri"/>
          <w:i/>
          <w:color w:val="365F91" w:themeColor="accent1" w:themeShade="BF"/>
        </w:rPr>
      </w:pPr>
      <w:r w:rsidRPr="00307D6A">
        <w:rPr>
          <w:rFonts w:ascii="Calibri" w:hAnsi="Calibri"/>
          <w:i/>
          <w:color w:val="365F91" w:themeColor="accent1" w:themeShade="BF"/>
        </w:rPr>
        <w:t xml:space="preserve">Prix Unitaire de vente HT : </w:t>
      </w:r>
      <w:r w:rsidR="00210F52" w:rsidRPr="00307D6A">
        <w:rPr>
          <w:rFonts w:ascii="Calibri" w:hAnsi="Calibri"/>
          <w:i/>
          <w:color w:val="365F91" w:themeColor="accent1" w:themeShade="BF"/>
        </w:rPr>
        <w:t>617.53</w:t>
      </w:r>
      <w:r w:rsidRPr="00307D6A">
        <w:rPr>
          <w:rFonts w:ascii="Calibri" w:hAnsi="Calibri"/>
          <w:i/>
          <w:color w:val="365F91" w:themeColor="accent1" w:themeShade="BF"/>
        </w:rPr>
        <w:t xml:space="preserve"> EUROS</w:t>
      </w:r>
    </w:p>
    <w:p w:rsidR="00EA16C7" w:rsidRPr="00307D6A" w:rsidRDefault="00EA16C7" w:rsidP="00EA16C7">
      <w:pPr>
        <w:tabs>
          <w:tab w:val="right" w:pos="6795"/>
          <w:tab w:val="decimal" w:leader="dot" w:pos="9180"/>
        </w:tabs>
        <w:autoSpaceDE w:val="0"/>
        <w:autoSpaceDN w:val="0"/>
        <w:adjustRightInd w:val="0"/>
        <w:rPr>
          <w:rFonts w:ascii="Calibri" w:hAnsi="Calibri"/>
          <w:b/>
          <w:i/>
          <w:color w:val="365F91" w:themeColor="accent1" w:themeShade="BF"/>
          <w:sz w:val="18"/>
          <w:szCs w:val="18"/>
          <w:u w:val="single"/>
        </w:rPr>
      </w:pPr>
      <w:r w:rsidRPr="00307D6A">
        <w:rPr>
          <w:rFonts w:ascii="Calibri" w:hAnsi="Calibri" w:cs="Arial"/>
          <w:b/>
          <w:i/>
          <w:color w:val="365F91" w:themeColor="accent1" w:themeShade="BF"/>
          <w:sz w:val="18"/>
          <w:szCs w:val="18"/>
          <w:u w:val="single"/>
        </w:rPr>
        <w:t xml:space="preserve">Pour information: </w:t>
      </w:r>
      <w:r w:rsidRPr="00307D6A">
        <w:rPr>
          <w:rFonts w:ascii="Calibri" w:hAnsi="Calibri" w:cs="Arial"/>
          <w:color w:val="365F91" w:themeColor="accent1" w:themeShade="BF"/>
          <w:sz w:val="18"/>
          <w:szCs w:val="18"/>
        </w:rPr>
        <w:tab/>
      </w:r>
    </w:p>
    <w:p w:rsidR="00EA16C7" w:rsidRPr="00307D6A" w:rsidRDefault="00EA16C7" w:rsidP="00EA16C7">
      <w:pPr>
        <w:tabs>
          <w:tab w:val="right" w:pos="6795"/>
          <w:tab w:val="decimal" w:leader="dot" w:pos="9180"/>
        </w:tabs>
        <w:autoSpaceDE w:val="0"/>
        <w:autoSpaceDN w:val="0"/>
        <w:adjustRightInd w:val="0"/>
        <w:rPr>
          <w:rFonts w:ascii="Calibri" w:hAnsi="Calibri"/>
          <w:i/>
          <w:color w:val="365F91" w:themeColor="accent1" w:themeShade="BF"/>
          <w:sz w:val="18"/>
          <w:szCs w:val="18"/>
          <w:shd w:val="clear" w:color="auto" w:fill="E5F5FC"/>
        </w:rPr>
      </w:pPr>
      <w:r w:rsidRPr="00307D6A">
        <w:rPr>
          <w:rFonts w:ascii="Calibri" w:hAnsi="Calibri"/>
          <w:i/>
          <w:color w:val="365F91" w:themeColor="accent1" w:themeShade="BF"/>
          <w:sz w:val="18"/>
          <w:szCs w:val="18"/>
          <w:shd w:val="clear" w:color="auto" w:fill="E5F5FC"/>
        </w:rPr>
        <w:t xml:space="preserve">Les condensats provenant de compresseurs lubrifiés, fortement chargés d'hydrocarbures </w:t>
      </w:r>
    </w:p>
    <w:p w:rsidR="00EA16C7" w:rsidRPr="00307D6A" w:rsidRDefault="00EA16C7" w:rsidP="00EA16C7">
      <w:pPr>
        <w:tabs>
          <w:tab w:val="right" w:pos="6795"/>
          <w:tab w:val="decimal" w:leader="dot" w:pos="9180"/>
        </w:tabs>
        <w:autoSpaceDE w:val="0"/>
        <w:autoSpaceDN w:val="0"/>
        <w:adjustRightInd w:val="0"/>
        <w:rPr>
          <w:rFonts w:ascii="Calibri" w:hAnsi="Calibri"/>
          <w:i/>
          <w:color w:val="365F91" w:themeColor="accent1" w:themeShade="BF"/>
          <w:sz w:val="18"/>
          <w:szCs w:val="18"/>
          <w:shd w:val="clear" w:color="auto" w:fill="E5F5FC"/>
        </w:rPr>
      </w:pPr>
      <w:r w:rsidRPr="00307D6A">
        <w:rPr>
          <w:rFonts w:ascii="Calibri" w:hAnsi="Calibri"/>
          <w:i/>
          <w:color w:val="365F91" w:themeColor="accent1" w:themeShade="BF"/>
          <w:sz w:val="18"/>
          <w:szCs w:val="18"/>
          <w:shd w:val="clear" w:color="auto" w:fill="E5F5FC"/>
        </w:rPr>
        <w:t>(</w:t>
      </w:r>
      <w:proofErr w:type="gramStart"/>
      <w:r w:rsidRPr="00307D6A">
        <w:rPr>
          <w:rFonts w:ascii="Calibri" w:hAnsi="Calibri"/>
          <w:i/>
          <w:color w:val="365F91" w:themeColor="accent1" w:themeShade="BF"/>
          <w:sz w:val="18"/>
          <w:szCs w:val="18"/>
          <w:shd w:val="clear" w:color="auto" w:fill="E5F5FC"/>
        </w:rPr>
        <w:t>pouvant</w:t>
      </w:r>
      <w:proofErr w:type="gramEnd"/>
      <w:r w:rsidRPr="00307D6A">
        <w:rPr>
          <w:rFonts w:ascii="Calibri" w:hAnsi="Calibri"/>
          <w:i/>
          <w:color w:val="365F91" w:themeColor="accent1" w:themeShade="BF"/>
          <w:sz w:val="18"/>
          <w:szCs w:val="18"/>
          <w:shd w:val="clear" w:color="auto" w:fill="E5F5FC"/>
        </w:rPr>
        <w:t xml:space="preserve"> atteindre 11 000 mg/l), sont considérés comme des rejets nuisibles à notre environnement. </w:t>
      </w:r>
    </w:p>
    <w:p w:rsidR="00EA16C7" w:rsidRPr="00307D6A" w:rsidRDefault="00EA16C7" w:rsidP="00EA16C7">
      <w:pPr>
        <w:tabs>
          <w:tab w:val="right" w:pos="6795"/>
          <w:tab w:val="decimal" w:leader="dot" w:pos="9180"/>
        </w:tabs>
        <w:autoSpaceDE w:val="0"/>
        <w:autoSpaceDN w:val="0"/>
        <w:adjustRightInd w:val="0"/>
        <w:rPr>
          <w:rFonts w:ascii="Calibri" w:hAnsi="Calibri"/>
          <w:i/>
          <w:color w:val="365F91" w:themeColor="accent1" w:themeShade="BF"/>
          <w:sz w:val="18"/>
          <w:szCs w:val="18"/>
        </w:rPr>
      </w:pPr>
      <w:r w:rsidRPr="00307D6A">
        <w:rPr>
          <w:rFonts w:ascii="Calibri" w:hAnsi="Calibri"/>
          <w:i/>
          <w:color w:val="365F91" w:themeColor="accent1" w:themeShade="BF"/>
          <w:sz w:val="18"/>
          <w:szCs w:val="18"/>
          <w:shd w:val="clear" w:color="auto" w:fill="E5F5FC"/>
        </w:rPr>
        <w:t xml:space="preserve">Textes de lois </w:t>
      </w:r>
      <w:proofErr w:type="gramStart"/>
      <w:r w:rsidRPr="00307D6A">
        <w:rPr>
          <w:rFonts w:ascii="Calibri" w:hAnsi="Calibri"/>
          <w:i/>
          <w:color w:val="365F91" w:themeColor="accent1" w:themeShade="BF"/>
          <w:sz w:val="18"/>
          <w:szCs w:val="18"/>
          <w:shd w:val="clear" w:color="auto" w:fill="E5F5FC"/>
        </w:rPr>
        <w:t>:</w:t>
      </w:r>
      <w:proofErr w:type="gramEnd"/>
      <w:r w:rsidRPr="00307D6A">
        <w:rPr>
          <w:rFonts w:ascii="Calibri" w:hAnsi="Calibri"/>
          <w:i/>
          <w:color w:val="365F91" w:themeColor="accent1" w:themeShade="BF"/>
          <w:sz w:val="18"/>
          <w:szCs w:val="18"/>
        </w:rPr>
        <w:br/>
      </w:r>
      <w:r w:rsidRPr="00307D6A">
        <w:rPr>
          <w:rFonts w:ascii="Calibri" w:hAnsi="Calibri"/>
          <w:i/>
          <w:color w:val="365F91" w:themeColor="accent1" w:themeShade="BF"/>
          <w:sz w:val="18"/>
          <w:szCs w:val="18"/>
          <w:shd w:val="clear" w:color="auto" w:fill="E5F5FC"/>
        </w:rPr>
        <w:t>Loi 76-663 du 19 juillet 76 relative aux installations classées pour la protection de l'environnement.</w:t>
      </w:r>
      <w:r w:rsidRPr="00307D6A">
        <w:rPr>
          <w:rFonts w:ascii="Calibri" w:hAnsi="Calibri"/>
          <w:i/>
          <w:color w:val="365F91" w:themeColor="accent1" w:themeShade="BF"/>
          <w:sz w:val="18"/>
          <w:szCs w:val="18"/>
        </w:rPr>
        <w:br/>
      </w:r>
      <w:r w:rsidRPr="00307D6A">
        <w:rPr>
          <w:rFonts w:ascii="Calibri" w:hAnsi="Calibri"/>
          <w:i/>
          <w:color w:val="365F91" w:themeColor="accent1" w:themeShade="BF"/>
          <w:sz w:val="18"/>
          <w:szCs w:val="18"/>
          <w:shd w:val="clear" w:color="auto" w:fill="E5F5FC"/>
        </w:rPr>
        <w:t>Loi 92-3 du 3 janvier 92 sur l'eau.</w:t>
      </w:r>
    </w:p>
    <w:p w:rsidR="00EA16C7" w:rsidRPr="00307D6A" w:rsidRDefault="00EA16C7" w:rsidP="00EA16C7">
      <w:pPr>
        <w:tabs>
          <w:tab w:val="right" w:pos="6795"/>
          <w:tab w:val="decimal" w:leader="dot" w:pos="9180"/>
        </w:tabs>
        <w:autoSpaceDE w:val="0"/>
        <w:autoSpaceDN w:val="0"/>
        <w:adjustRightInd w:val="0"/>
        <w:rPr>
          <w:rFonts w:ascii="Calibri" w:hAnsi="Calibri"/>
          <w:i/>
          <w:color w:val="365F91" w:themeColor="accent1" w:themeShade="BF"/>
          <w:sz w:val="18"/>
          <w:szCs w:val="18"/>
          <w:shd w:val="clear" w:color="auto" w:fill="E5F5FC"/>
        </w:rPr>
      </w:pPr>
      <w:r w:rsidRPr="00307D6A">
        <w:rPr>
          <w:rFonts w:ascii="Calibri" w:hAnsi="Calibri"/>
          <w:i/>
          <w:color w:val="365F91" w:themeColor="accent1" w:themeShade="BF"/>
          <w:sz w:val="18"/>
          <w:szCs w:val="18"/>
          <w:shd w:val="clear" w:color="auto" w:fill="E5F5FC"/>
        </w:rPr>
        <w:t xml:space="preserve">Décret 93-742 du 29 mars 93 </w:t>
      </w:r>
    </w:p>
    <w:p w:rsidR="00EA16C7" w:rsidRPr="00307D6A" w:rsidRDefault="00EA16C7" w:rsidP="00EA16C7">
      <w:pPr>
        <w:pStyle w:val="NormalWeb"/>
        <w:shd w:val="clear" w:color="auto" w:fill="FFFFFF"/>
        <w:spacing w:before="0" w:beforeAutospacing="0" w:after="336" w:afterAutospacing="0" w:line="203" w:lineRule="atLeast"/>
        <w:rPr>
          <w:rFonts w:ascii="Calibri" w:hAnsi="Calibri"/>
          <w:i/>
          <w:color w:val="365F91" w:themeColor="accent1" w:themeShade="BF"/>
          <w:sz w:val="18"/>
          <w:szCs w:val="18"/>
          <w:shd w:val="clear" w:color="auto" w:fill="E5F5FC"/>
        </w:rPr>
      </w:pPr>
      <w:r w:rsidRPr="00307D6A">
        <w:rPr>
          <w:rFonts w:ascii="Calibri" w:hAnsi="Calibri"/>
          <w:i/>
          <w:color w:val="365F91" w:themeColor="accent1" w:themeShade="BF"/>
          <w:sz w:val="18"/>
          <w:szCs w:val="18"/>
          <w:shd w:val="clear" w:color="auto" w:fill="E5F5FC"/>
        </w:rPr>
        <w:t>Décret 93-743 du 29 mars 93</w:t>
      </w:r>
    </w:p>
    <w:p w:rsidR="00C01ED7" w:rsidRPr="00307D6A" w:rsidRDefault="00C01ED7" w:rsidP="00514DEA">
      <w:pPr>
        <w:pStyle w:val="Corpsdetexte3"/>
        <w:rPr>
          <w:rFonts w:asciiTheme="minorHAnsi" w:hAnsiTheme="minorHAnsi" w:cs="Tahoma"/>
          <w:color w:val="365F91" w:themeColor="accent1" w:themeShade="BF"/>
        </w:rPr>
      </w:pPr>
    </w:p>
    <w:p w:rsidR="00C01ED7" w:rsidRPr="00307D6A" w:rsidRDefault="00C01ED7" w:rsidP="00514DEA">
      <w:pPr>
        <w:pStyle w:val="Corpsdetexte3"/>
        <w:rPr>
          <w:rFonts w:asciiTheme="minorHAnsi" w:hAnsiTheme="minorHAnsi" w:cs="Tahoma"/>
          <w:color w:val="365F91" w:themeColor="accent1" w:themeShade="BF"/>
        </w:rPr>
      </w:pPr>
    </w:p>
    <w:p w:rsidR="00514DEA" w:rsidRPr="00307D6A" w:rsidRDefault="00C01ED7" w:rsidP="00514DEA">
      <w:pPr>
        <w:pStyle w:val="Corpsdetexte3"/>
        <w:rPr>
          <w:rFonts w:asciiTheme="minorHAnsi" w:hAnsiTheme="minorHAnsi" w:cs="Tahoma"/>
          <w:color w:val="365F91" w:themeColor="accent1" w:themeShade="BF"/>
          <w:sz w:val="28"/>
          <w:szCs w:val="28"/>
        </w:rPr>
      </w:pPr>
      <w:r w:rsidRPr="00307D6A">
        <w:rPr>
          <w:rFonts w:asciiTheme="minorHAnsi" w:hAnsiTheme="minorHAnsi" w:cs="Tahoma"/>
          <w:color w:val="365F91" w:themeColor="accent1" w:themeShade="BF"/>
          <w:sz w:val="28"/>
          <w:szCs w:val="28"/>
        </w:rPr>
        <w:t>V</w:t>
      </w:r>
      <w:r w:rsidR="00BB6067" w:rsidRPr="00307D6A">
        <w:rPr>
          <w:rFonts w:asciiTheme="minorHAnsi" w:hAnsiTheme="minorHAnsi" w:cs="Tahoma"/>
          <w:color w:val="365F91" w:themeColor="accent1" w:themeShade="BF"/>
          <w:sz w:val="28"/>
          <w:szCs w:val="28"/>
        </w:rPr>
        <w:t>I</w:t>
      </w:r>
      <w:r w:rsidR="00514DEA" w:rsidRPr="00307D6A">
        <w:rPr>
          <w:rFonts w:asciiTheme="minorHAnsi" w:hAnsiTheme="minorHAnsi" w:cs="Tahoma"/>
          <w:color w:val="365F91" w:themeColor="accent1" w:themeShade="BF"/>
          <w:sz w:val="28"/>
          <w:szCs w:val="28"/>
        </w:rPr>
        <w:t xml:space="preserve"> –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945C0C">
      <w:pPr>
        <w:pStyle w:val="Paragraphedeliste"/>
        <w:numPr>
          <w:ilvl w:val="0"/>
          <w:numId w:val="6"/>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Fournitures électriques</w:t>
      </w:r>
      <w:r w:rsidR="00C01ED7" w:rsidRPr="00307D6A">
        <w:rPr>
          <w:rFonts w:asciiTheme="minorHAnsi" w:hAnsiTheme="minorHAnsi" w:cs="Tahoma"/>
          <w:color w:val="365F91" w:themeColor="accent1" w:themeShade="BF"/>
        </w:rPr>
        <w:t xml:space="preserve"> et pose</w:t>
      </w:r>
      <w:r w:rsidRPr="00307D6A">
        <w:rPr>
          <w:rFonts w:asciiTheme="minorHAnsi" w:hAnsiTheme="minorHAnsi" w:cs="Tahoma"/>
          <w:color w:val="365F91" w:themeColor="accent1" w:themeShade="BF"/>
        </w:rPr>
        <w:t xml:space="preserve"> (câbles</w:t>
      </w:r>
      <w:r w:rsidR="00C01ED7" w:rsidRPr="00307D6A">
        <w:rPr>
          <w:rFonts w:asciiTheme="minorHAnsi" w:hAnsiTheme="minorHAnsi" w:cs="Tahoma"/>
          <w:color w:val="365F91" w:themeColor="accent1" w:themeShade="BF"/>
        </w:rPr>
        <w:t xml:space="preserve"> </w:t>
      </w:r>
      <w:proofErr w:type="spellStart"/>
      <w:r w:rsidR="00C01ED7" w:rsidRPr="00307D6A">
        <w:rPr>
          <w:rFonts w:asciiTheme="minorHAnsi" w:hAnsiTheme="minorHAnsi" w:cs="Tahoma"/>
          <w:color w:val="365F91" w:themeColor="accent1" w:themeShade="BF"/>
        </w:rPr>
        <w:t>env</w:t>
      </w:r>
      <w:proofErr w:type="spellEnd"/>
      <w:r w:rsidR="00C01ED7" w:rsidRPr="00307D6A">
        <w:rPr>
          <w:rFonts w:asciiTheme="minorHAnsi" w:hAnsiTheme="minorHAnsi" w:cs="Tahoma"/>
          <w:color w:val="365F91" w:themeColor="accent1" w:themeShade="BF"/>
        </w:rPr>
        <w:t xml:space="preserve"> 50m de RO2V 5g16 mm², 1</w:t>
      </w:r>
      <w:r w:rsidRPr="00307D6A">
        <w:rPr>
          <w:rFonts w:asciiTheme="minorHAnsi" w:hAnsiTheme="minorHAnsi" w:cs="Tahoma"/>
          <w:color w:val="365F91" w:themeColor="accent1" w:themeShade="BF"/>
        </w:rPr>
        <w:t xml:space="preserve"> </w:t>
      </w:r>
      <w:r w:rsidR="00077B23" w:rsidRPr="00307D6A">
        <w:rPr>
          <w:rFonts w:asciiTheme="minorHAnsi" w:hAnsiTheme="minorHAnsi" w:cs="Tahoma"/>
          <w:color w:val="365F91" w:themeColor="accent1" w:themeShade="BF"/>
        </w:rPr>
        <w:t>coffret</w:t>
      </w:r>
      <w:r w:rsidR="00C01ED7" w:rsidRPr="00307D6A">
        <w:rPr>
          <w:rFonts w:asciiTheme="minorHAnsi" w:hAnsiTheme="minorHAnsi" w:cs="Tahoma"/>
          <w:color w:val="365F91" w:themeColor="accent1" w:themeShade="BF"/>
        </w:rPr>
        <w:t xml:space="preserve"> avec sectionneur de proximité</w:t>
      </w:r>
      <w:r w:rsidRPr="00307D6A">
        <w:rPr>
          <w:rFonts w:asciiTheme="minorHAnsi" w:hAnsiTheme="minorHAnsi" w:cs="Tahoma"/>
          <w:color w:val="365F91" w:themeColor="accent1" w:themeShade="BF"/>
        </w:rPr>
        <w:t>, disjoncteur</w:t>
      </w:r>
      <w:r w:rsidR="00C01ED7" w:rsidRPr="00307D6A">
        <w:rPr>
          <w:rFonts w:asciiTheme="minorHAnsi" w:hAnsiTheme="minorHAnsi" w:cs="Tahoma"/>
          <w:color w:val="365F91" w:themeColor="accent1" w:themeShade="BF"/>
        </w:rPr>
        <w:t xml:space="preserve"> tétra 63 </w:t>
      </w:r>
      <w:proofErr w:type="spellStart"/>
      <w:r w:rsidR="00C01ED7" w:rsidRPr="00307D6A">
        <w:rPr>
          <w:rFonts w:asciiTheme="minorHAnsi" w:hAnsiTheme="minorHAnsi" w:cs="Tahoma"/>
          <w:color w:val="365F91" w:themeColor="accent1" w:themeShade="BF"/>
        </w:rPr>
        <w:t>amp</w:t>
      </w:r>
      <w:proofErr w:type="spellEnd"/>
      <w:r w:rsidR="00C01ED7" w:rsidRPr="00307D6A">
        <w:rPr>
          <w:rFonts w:asciiTheme="minorHAnsi" w:hAnsiTheme="minorHAnsi" w:cs="Tahoma"/>
          <w:color w:val="365F91" w:themeColor="accent1" w:themeShade="BF"/>
        </w:rPr>
        <w:t xml:space="preserve"> + 300Ma</w:t>
      </w:r>
      <w:r w:rsidRPr="00307D6A">
        <w:rPr>
          <w:rFonts w:asciiTheme="minorHAnsi" w:hAnsiTheme="minorHAnsi" w:cs="Tahoma"/>
          <w:color w:val="365F91" w:themeColor="accent1" w:themeShade="BF"/>
        </w:rPr>
        <w:t>, divers)</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Fournitures plomberie pour local technique (tubes vannes </w:t>
      </w:r>
      <w:proofErr w:type="spellStart"/>
      <w:r w:rsidRPr="00307D6A">
        <w:rPr>
          <w:rFonts w:asciiTheme="minorHAnsi" w:hAnsiTheme="minorHAnsi" w:cs="Tahoma"/>
          <w:color w:val="365F91" w:themeColor="accent1" w:themeShade="BF"/>
        </w:rPr>
        <w:t>etc</w:t>
      </w:r>
      <w:proofErr w:type="spellEnd"/>
      <w:r w:rsidRPr="00307D6A">
        <w:rPr>
          <w:rFonts w:asciiTheme="minorHAnsi" w:hAnsiTheme="minorHAnsi" w:cs="Tahoma"/>
          <w:color w:val="365F91" w:themeColor="accent1" w:themeShade="BF"/>
        </w:rPr>
        <w:t>…)</w:t>
      </w:r>
    </w:p>
    <w:p w:rsidR="00077B23"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Branchements électriques</w:t>
      </w:r>
    </w:p>
    <w:p w:rsidR="00514DEA" w:rsidRPr="00307D6A" w:rsidRDefault="00077B23"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Tirage et pose des tuyauteries</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Raccordement en air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air, 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514DEA" w:rsidRPr="00307D6A" w:rsidRDefault="00514DEA" w:rsidP="00514DEA">
      <w:pPr>
        <w:rPr>
          <w:rFonts w:asciiTheme="minorHAnsi" w:hAnsiTheme="minorHAnsi" w:cs="Tahoma"/>
          <w:color w:val="365F91" w:themeColor="accent1" w:themeShade="BF"/>
        </w:rPr>
      </w:pPr>
    </w:p>
    <w:p w:rsidR="00514DEA" w:rsidRPr="00307D6A" w:rsidRDefault="00C81179" w:rsidP="00514DEA">
      <w:pPr>
        <w:rPr>
          <w:rFonts w:asciiTheme="minorHAnsi" w:hAnsiTheme="minorHAnsi" w:cs="Tahoma"/>
          <w:b/>
          <w:color w:val="365F91" w:themeColor="accent1" w:themeShade="BF"/>
        </w:rPr>
      </w:pP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C025B6" w:rsidRPr="00307D6A">
        <w:rPr>
          <w:rFonts w:asciiTheme="minorHAnsi" w:hAnsiTheme="minorHAnsi" w:cs="Tahoma"/>
          <w:b/>
          <w:color w:val="365F91" w:themeColor="accent1" w:themeShade="BF"/>
          <w:u w:val="single"/>
        </w:rPr>
        <w:t>PU NET HT FRANCO</w:t>
      </w:r>
      <w:r w:rsidR="00FD5B57" w:rsidRPr="00307D6A">
        <w:rPr>
          <w:rFonts w:asciiTheme="minorHAnsi" w:hAnsiTheme="minorHAnsi" w:cs="Tahoma"/>
          <w:b/>
          <w:color w:val="365F91" w:themeColor="accent1" w:themeShade="BF"/>
        </w:rPr>
        <w:t xml:space="preserve">    </w:t>
      </w:r>
      <w:r w:rsidR="00F03F45" w:rsidRPr="00307D6A">
        <w:rPr>
          <w:rFonts w:asciiTheme="minorHAnsi" w:hAnsiTheme="minorHAnsi" w:cs="Tahoma"/>
          <w:b/>
          <w:color w:val="365F91" w:themeColor="accent1" w:themeShade="BF"/>
        </w:rPr>
        <w:t xml:space="preserve"> </w:t>
      </w:r>
      <w:r w:rsidR="008F217B">
        <w:rPr>
          <w:rFonts w:asciiTheme="minorHAnsi" w:hAnsiTheme="minorHAnsi" w:cs="Tahoma"/>
          <w:b/>
          <w:color w:val="365F91" w:themeColor="accent1" w:themeShade="BF"/>
        </w:rPr>
        <w:t>6 396.72</w:t>
      </w:r>
      <w:r w:rsidR="00FD5B57" w:rsidRPr="00307D6A">
        <w:rPr>
          <w:rFonts w:asciiTheme="minorHAnsi" w:hAnsiTheme="minorHAnsi" w:cs="Tahoma"/>
          <w:b/>
          <w:color w:val="365F91" w:themeColor="accent1" w:themeShade="BF"/>
        </w:rPr>
        <w:t>€</w:t>
      </w:r>
      <w:r w:rsidR="00945C0C" w:rsidRPr="00307D6A">
        <w:rPr>
          <w:rFonts w:asciiTheme="minorHAnsi" w:hAnsiTheme="minorHAnsi" w:cs="Tahoma"/>
          <w:b/>
          <w:color w:val="365F91" w:themeColor="accent1" w:themeShade="BF"/>
        </w:rPr>
        <w:t xml:space="preserve"> HT</w:t>
      </w:r>
    </w:p>
    <w:p w:rsidR="00FD5B57" w:rsidRDefault="00FD5B57"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w:t>
      </w:r>
      <w:r w:rsidR="00C81179"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8F217B">
        <w:rPr>
          <w:rFonts w:asciiTheme="minorHAnsi" w:hAnsiTheme="minorHAnsi" w:cs="Tahoma"/>
          <w:b/>
          <w:color w:val="365F91" w:themeColor="accent1" w:themeShade="BF"/>
        </w:rPr>
        <w:t>(</w:t>
      </w:r>
      <w:proofErr w:type="gramStart"/>
      <w:r w:rsidRPr="00307D6A">
        <w:rPr>
          <w:rFonts w:asciiTheme="minorHAnsi" w:hAnsiTheme="minorHAnsi" w:cs="Tahoma"/>
          <w:color w:val="365F91" w:themeColor="accent1" w:themeShade="BF"/>
        </w:rPr>
        <w:t>dont</w:t>
      </w:r>
      <w:proofErr w:type="gramEnd"/>
      <w:r w:rsidRPr="00307D6A">
        <w:rPr>
          <w:rFonts w:asciiTheme="minorHAnsi" w:hAnsiTheme="minorHAnsi" w:cs="Tahoma"/>
          <w:color w:val="365F91" w:themeColor="accent1" w:themeShade="BF"/>
        </w:rPr>
        <w:t xml:space="preserve"> 3</w:t>
      </w:r>
      <w:r w:rsidR="00945C0C" w:rsidRPr="00307D6A">
        <w:rPr>
          <w:rFonts w:asciiTheme="minorHAnsi" w:hAnsiTheme="minorHAnsi" w:cs="Tahoma"/>
          <w:color w:val="365F91" w:themeColor="accent1" w:themeShade="BF"/>
        </w:rPr>
        <w:t xml:space="preserve"> </w:t>
      </w:r>
      <w:r w:rsidR="008F217B">
        <w:rPr>
          <w:rFonts w:asciiTheme="minorHAnsi" w:hAnsiTheme="minorHAnsi" w:cs="Tahoma"/>
          <w:color w:val="365F91" w:themeColor="accent1" w:themeShade="BF"/>
        </w:rPr>
        <w:t>855.47€ HT</w:t>
      </w:r>
      <w:r w:rsidRPr="00307D6A">
        <w:rPr>
          <w:rFonts w:asciiTheme="minorHAnsi" w:hAnsiTheme="minorHAnsi" w:cs="Tahoma"/>
          <w:color w:val="365F91" w:themeColor="accent1" w:themeShade="BF"/>
        </w:rPr>
        <w:t xml:space="preserve">  de ligne électrique posée et protégée</w:t>
      </w:r>
    </w:p>
    <w:p w:rsidR="008F217B" w:rsidRPr="00307D6A" w:rsidRDefault="008F217B" w:rsidP="00514DEA">
      <w:pPr>
        <w:rPr>
          <w:rFonts w:asciiTheme="minorHAnsi" w:hAnsiTheme="minorHAnsi" w:cs="Tahoma"/>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t xml:space="preserve">&amp;  735.86 € HT de fournitures inox  </w:t>
      </w:r>
      <w:r w:rsidR="00E15A21">
        <w:rPr>
          <w:rFonts w:asciiTheme="minorHAnsi" w:hAnsiTheme="minorHAnsi" w:cs="Tahoma"/>
          <w:color w:val="365F91" w:themeColor="accent1" w:themeShade="BF"/>
        </w:rPr>
        <w:t>inclus)</w:t>
      </w:r>
      <w:r>
        <w:rPr>
          <w:rFonts w:asciiTheme="minorHAnsi" w:hAnsiTheme="minorHAnsi" w:cs="Tahoma"/>
          <w:color w:val="365F91" w:themeColor="accent1" w:themeShade="BF"/>
        </w:rPr>
        <w:t xml:space="preserve"> </w:t>
      </w:r>
    </w:p>
    <w:p w:rsidR="00945C0C" w:rsidRPr="00307D6A" w:rsidRDefault="00945C0C" w:rsidP="00514DEA">
      <w:pPr>
        <w:pStyle w:val="Titre5"/>
        <w:rPr>
          <w:rFonts w:asciiTheme="minorHAnsi" w:hAnsiTheme="minorHAnsi" w:cs="Tahoma"/>
          <w:i w:val="0"/>
          <w:color w:val="365F91" w:themeColor="accent1" w:themeShade="BF"/>
          <w:sz w:val="24"/>
          <w:szCs w:val="24"/>
        </w:rPr>
      </w:pPr>
    </w:p>
    <w:p w:rsidR="00EA16C7" w:rsidRDefault="00EA16C7" w:rsidP="00514DEA">
      <w:pPr>
        <w:pStyle w:val="Titre5"/>
        <w:rPr>
          <w:rFonts w:asciiTheme="minorHAnsi" w:hAnsiTheme="minorHAnsi" w:cs="Tahoma"/>
          <w:i w:val="0"/>
          <w:color w:val="365F91" w:themeColor="accent1" w:themeShade="BF"/>
          <w:sz w:val="28"/>
          <w:szCs w:val="28"/>
          <w:u w:val="single"/>
        </w:rPr>
      </w:pPr>
    </w:p>
    <w:p w:rsidR="00502A68" w:rsidRPr="00502A68" w:rsidRDefault="00502A68" w:rsidP="00502A68"/>
    <w:p w:rsidR="00514DEA" w:rsidRPr="00307D6A" w:rsidRDefault="00C01ED7" w:rsidP="00514DEA">
      <w:pPr>
        <w:pStyle w:val="Titre5"/>
        <w:rPr>
          <w:rFonts w:asciiTheme="minorHAnsi" w:hAnsiTheme="minorHAnsi" w:cs="Tahoma"/>
          <w:i w:val="0"/>
          <w:color w:val="365F91" w:themeColor="accent1" w:themeShade="BF"/>
          <w:sz w:val="28"/>
          <w:szCs w:val="28"/>
          <w:u w:val="single"/>
        </w:rPr>
      </w:pPr>
      <w:r w:rsidRPr="00307D6A">
        <w:rPr>
          <w:rFonts w:asciiTheme="minorHAnsi" w:hAnsiTheme="minorHAnsi" w:cs="Tahoma"/>
          <w:i w:val="0"/>
          <w:color w:val="365F91" w:themeColor="accent1" w:themeShade="BF"/>
          <w:sz w:val="28"/>
          <w:szCs w:val="28"/>
          <w:u w:val="single"/>
        </w:rPr>
        <w:lastRenderedPageBreak/>
        <w:t>VI</w:t>
      </w:r>
      <w:r w:rsidR="00BB6067" w:rsidRPr="00307D6A">
        <w:rPr>
          <w:rFonts w:asciiTheme="minorHAnsi" w:hAnsiTheme="minorHAnsi" w:cs="Tahoma"/>
          <w:i w:val="0"/>
          <w:color w:val="365F91" w:themeColor="accent1" w:themeShade="BF"/>
          <w:sz w:val="28"/>
          <w:szCs w:val="28"/>
          <w:u w:val="single"/>
        </w:rPr>
        <w:t>I</w:t>
      </w:r>
      <w:r w:rsidR="00514DEA" w:rsidRPr="00307D6A">
        <w:rPr>
          <w:rFonts w:asciiTheme="minorHAnsi" w:hAnsiTheme="minorHAnsi" w:cs="Tahoma"/>
          <w:i w:val="0"/>
          <w:color w:val="365F91" w:themeColor="accent1" w:themeShade="BF"/>
          <w:sz w:val="28"/>
          <w:szCs w:val="28"/>
          <w:u w:val="single"/>
        </w:rPr>
        <w:t xml:space="preserve"> – GENERALITES</w:t>
      </w:r>
    </w:p>
    <w:p w:rsidR="00102547" w:rsidRDefault="00102547" w:rsidP="00102547">
      <w:pPr>
        <w:rPr>
          <w:rFonts w:asciiTheme="minorHAnsi" w:hAnsiTheme="minorHAnsi" w:cs="Tahoma"/>
          <w:b/>
          <w:color w:val="365F91" w:themeColor="accent1" w:themeShade="BF"/>
        </w:rPr>
      </w:pPr>
    </w:p>
    <w:p w:rsidR="00102547" w:rsidRPr="00102547" w:rsidRDefault="00102547" w:rsidP="00102547">
      <w:pPr>
        <w:pStyle w:val="Paragraphedeliste"/>
        <w:numPr>
          <w:ilvl w:val="0"/>
          <w:numId w:val="11"/>
        </w:numPr>
        <w:rPr>
          <w:rFonts w:asciiTheme="minorHAnsi" w:hAnsiTheme="minorHAnsi" w:cs="Tahoma"/>
          <w:b/>
          <w:color w:val="365F91" w:themeColor="accent1" w:themeShade="BF"/>
        </w:rPr>
      </w:pPr>
      <w:r w:rsidRPr="00102547">
        <w:rPr>
          <w:rFonts w:asciiTheme="minorHAnsi" w:hAnsiTheme="minorHAnsi" w:cs="Tahoma"/>
          <w:color w:val="365F91" w:themeColor="accent1" w:themeShade="BF"/>
        </w:rPr>
        <w:t>1 an sur travaux, exception faite de ceux relevant par la loi de la garantie décennale du bâtiment.</w:t>
      </w:r>
    </w:p>
    <w:p w:rsidR="00102547" w:rsidRPr="00102547" w:rsidRDefault="00102547" w:rsidP="00102547">
      <w:pPr>
        <w:spacing w:before="100" w:beforeAutospacing="1" w:after="100" w:afterAutospacing="1"/>
        <w:rPr>
          <w:rFonts w:asciiTheme="minorHAnsi" w:hAnsiTheme="minorHAnsi"/>
          <w:color w:val="365F91" w:themeColor="accent1" w:themeShade="BF"/>
        </w:rPr>
      </w:pPr>
      <w:r w:rsidRPr="00102547">
        <w:rPr>
          <w:rFonts w:asciiTheme="minorHAnsi" w:hAnsiTheme="minorHAnsi" w:cs="Tahoma"/>
          <w:color w:val="365F91" w:themeColor="accent1" w:themeShade="BF"/>
        </w:rPr>
        <w:t> </w:t>
      </w:r>
    </w:p>
    <w:p w:rsidR="00102547" w:rsidRPr="00102547" w:rsidRDefault="000C7082" w:rsidP="000C7082">
      <w:pPr>
        <w:pStyle w:val="Paragraphedeliste"/>
        <w:numPr>
          <w:ilvl w:val="0"/>
          <w:numId w:val="11"/>
        </w:numPr>
        <w:spacing w:before="100" w:beforeAutospacing="1" w:after="100" w:afterAutospacing="1"/>
        <w:rPr>
          <w:rFonts w:asciiTheme="minorHAnsi" w:hAnsiTheme="minorHAnsi"/>
          <w:color w:val="365F91" w:themeColor="accent1" w:themeShade="BF"/>
        </w:rPr>
      </w:pPr>
      <w:r>
        <w:rPr>
          <w:rFonts w:asciiTheme="minorHAnsi" w:hAnsiTheme="minorHAnsi" w:cs="Tahoma"/>
          <w:color w:val="365F91" w:themeColor="accent1" w:themeShade="BF"/>
        </w:rPr>
        <w:t>Si LOA possibilité de garantie bris de machine durant la durée du financement</w:t>
      </w:r>
    </w:p>
    <w:p w:rsidR="00102547" w:rsidRDefault="00102547" w:rsidP="00102547">
      <w:pPr>
        <w:spacing w:before="100" w:beforeAutospacing="1" w:after="100" w:afterAutospacing="1"/>
        <w:rPr>
          <w:rFonts w:asciiTheme="minorHAnsi" w:hAnsiTheme="minorHAnsi" w:cs="Tahoma"/>
          <w:color w:val="365F91" w:themeColor="accent1" w:themeShade="BF"/>
        </w:rPr>
      </w:pPr>
      <w:r w:rsidRPr="00102547">
        <w:rPr>
          <w:rFonts w:asciiTheme="minorHAnsi" w:hAnsiTheme="minorHAnsi" w:cs="Tahoma"/>
          <w:color w:val="365F91" w:themeColor="accent1" w:themeShade="BF"/>
        </w:rPr>
        <w:t> </w:t>
      </w:r>
    </w:p>
    <w:p w:rsidR="00EC02C3" w:rsidRPr="00EC02C3" w:rsidRDefault="00102547" w:rsidP="00EC02C3">
      <w:pPr>
        <w:pStyle w:val="Paragraphedeliste"/>
        <w:numPr>
          <w:ilvl w:val="0"/>
          <w:numId w:val="11"/>
        </w:numPr>
        <w:spacing w:before="100" w:beforeAutospacing="1" w:after="100" w:afterAutospacing="1"/>
        <w:rPr>
          <w:rFonts w:asciiTheme="minorHAnsi" w:hAnsiTheme="minorHAnsi"/>
          <w:color w:val="365F91" w:themeColor="accent1" w:themeShade="BF"/>
        </w:rPr>
      </w:pPr>
      <w:r w:rsidRPr="00EC02C3">
        <w:rPr>
          <w:rFonts w:asciiTheme="minorHAnsi" w:hAnsiTheme="minorHAnsi" w:cs="Tahoma"/>
          <w:color w:val="365F91" w:themeColor="accent1" w:themeShade="BF"/>
        </w:rPr>
        <w:t>Garantie 44 000 H ou 6 ans</w:t>
      </w:r>
      <w:r w:rsidR="000C7082" w:rsidRPr="00EC02C3">
        <w:rPr>
          <w:rFonts w:asciiTheme="minorHAnsi" w:hAnsiTheme="minorHAnsi" w:cs="Tahoma"/>
          <w:color w:val="365F91" w:themeColor="accent1" w:themeShade="BF"/>
        </w:rPr>
        <w:t xml:space="preserve"> pièces </w:t>
      </w:r>
      <w:r w:rsidRPr="00EC02C3">
        <w:rPr>
          <w:rFonts w:asciiTheme="minorHAnsi" w:hAnsiTheme="minorHAnsi" w:cs="Tahoma"/>
          <w:color w:val="365F91" w:themeColor="accent1" w:themeShade="BF"/>
        </w:rPr>
        <w:t xml:space="preserve"> sur Compresseur à vis dans so</w:t>
      </w:r>
      <w:r w:rsidR="000C7082" w:rsidRPr="00EC02C3">
        <w:rPr>
          <w:rFonts w:asciiTheme="minorHAnsi" w:hAnsiTheme="minorHAnsi" w:cs="Tahoma"/>
          <w:color w:val="365F91" w:themeColor="accent1" w:themeShade="BF"/>
        </w:rPr>
        <w:t xml:space="preserve">n </w:t>
      </w:r>
      <w:r w:rsidR="00EC02C3" w:rsidRPr="00EC02C3">
        <w:rPr>
          <w:rFonts w:asciiTheme="minorHAnsi" w:hAnsiTheme="minorHAnsi" w:cs="Tahoma"/>
          <w:color w:val="365F91" w:themeColor="accent1" w:themeShade="BF"/>
        </w:rPr>
        <w:t>intégralité,</w:t>
      </w:r>
      <w:r w:rsidR="000C7082" w:rsidRPr="00EC02C3">
        <w:rPr>
          <w:rFonts w:asciiTheme="minorHAnsi" w:hAnsiTheme="minorHAnsi" w:cs="Tahoma"/>
          <w:color w:val="365F91" w:themeColor="accent1" w:themeShade="BF"/>
        </w:rPr>
        <w:t xml:space="preserve"> sous condition de  maintenance par la société</w:t>
      </w:r>
      <w:r w:rsidRPr="00EC02C3">
        <w:rPr>
          <w:rFonts w:asciiTheme="minorHAnsi" w:hAnsiTheme="minorHAnsi" w:cs="Tahoma"/>
          <w:color w:val="365F91" w:themeColor="accent1" w:themeShade="BF"/>
        </w:rPr>
        <w:t xml:space="preserve"> SFACS (Centre de com</w:t>
      </w:r>
      <w:r w:rsidR="000C7082" w:rsidRPr="00EC02C3">
        <w:rPr>
          <w:rFonts w:asciiTheme="minorHAnsi" w:hAnsiTheme="minorHAnsi" w:cs="Tahoma"/>
          <w:color w:val="365F91" w:themeColor="accent1" w:themeShade="BF"/>
        </w:rPr>
        <w:t xml:space="preserve">pétence </w:t>
      </w:r>
      <w:proofErr w:type="spellStart"/>
      <w:r w:rsidR="000C7082" w:rsidRPr="00EC02C3">
        <w:rPr>
          <w:rFonts w:asciiTheme="minorHAnsi" w:hAnsiTheme="minorHAnsi" w:cs="Tahoma"/>
          <w:color w:val="365F91" w:themeColor="accent1" w:themeShade="BF"/>
        </w:rPr>
        <w:t>Compair</w:t>
      </w:r>
      <w:proofErr w:type="spellEnd"/>
      <w:r w:rsidR="000C7082" w:rsidRPr="00EC02C3">
        <w:rPr>
          <w:rFonts w:asciiTheme="minorHAnsi" w:hAnsiTheme="minorHAnsi" w:cs="Tahoma"/>
          <w:color w:val="365F91" w:themeColor="accent1" w:themeShade="BF"/>
        </w:rPr>
        <w:t xml:space="preserve"> Agréé)</w:t>
      </w:r>
      <w:r w:rsidR="00EC02C3" w:rsidRPr="00EC02C3">
        <w:rPr>
          <w:rFonts w:asciiTheme="minorHAnsi" w:hAnsiTheme="minorHAnsi" w:cs="Tahoma"/>
          <w:color w:val="365F91" w:themeColor="accent1" w:themeShade="BF"/>
        </w:rPr>
        <w:t xml:space="preserve"> suivant programme de garantie ASSURE </w:t>
      </w:r>
      <w:proofErr w:type="spellStart"/>
      <w:proofErr w:type="gramStart"/>
      <w:r w:rsidR="00EC02C3" w:rsidRPr="00EC02C3">
        <w:rPr>
          <w:rFonts w:asciiTheme="minorHAnsi" w:hAnsiTheme="minorHAnsi" w:cs="Tahoma"/>
          <w:color w:val="365F91" w:themeColor="accent1" w:themeShade="BF"/>
        </w:rPr>
        <w:t>Compair</w:t>
      </w:r>
      <w:proofErr w:type="spellEnd"/>
      <w:r w:rsidR="00EC02C3" w:rsidRPr="00EC02C3">
        <w:rPr>
          <w:rFonts w:asciiTheme="minorHAnsi" w:hAnsiTheme="minorHAnsi" w:cs="Tahoma"/>
          <w:color w:val="365F91" w:themeColor="accent1" w:themeShade="BF"/>
        </w:rPr>
        <w:t xml:space="preserve"> .</w:t>
      </w:r>
      <w:proofErr w:type="gramEnd"/>
      <w:r w:rsidR="000C7082" w:rsidRPr="00EC02C3">
        <w:rPr>
          <w:rFonts w:asciiTheme="minorHAnsi" w:hAnsiTheme="minorHAnsi" w:cs="Tahoma"/>
          <w:color w:val="365F91" w:themeColor="accent1" w:themeShade="BF"/>
        </w:rPr>
        <w:t xml:space="preserve"> </w:t>
      </w:r>
      <w:r w:rsidR="00EC02C3" w:rsidRPr="00EC02C3">
        <w:rPr>
          <w:rFonts w:asciiTheme="minorHAnsi" w:hAnsiTheme="minorHAnsi" w:cs="Tahoma"/>
          <w:color w:val="365F91" w:themeColor="accent1" w:themeShade="BF"/>
        </w:rPr>
        <w:t>La</w:t>
      </w:r>
      <w:r w:rsidRPr="00EC02C3">
        <w:rPr>
          <w:rFonts w:asciiTheme="minorHAnsi" w:hAnsiTheme="minorHAnsi" w:cs="Tahoma"/>
          <w:color w:val="365F91" w:themeColor="accent1" w:themeShade="BF"/>
        </w:rPr>
        <w:t xml:space="preserve"> main d’œuvre </w:t>
      </w:r>
      <w:r w:rsidR="00EC02C3" w:rsidRPr="00EC02C3">
        <w:rPr>
          <w:rFonts w:asciiTheme="minorHAnsi" w:hAnsiTheme="minorHAnsi" w:cs="Tahoma"/>
          <w:color w:val="365F91" w:themeColor="accent1" w:themeShade="BF"/>
        </w:rPr>
        <w:t xml:space="preserve">reste à la charge du client </w:t>
      </w:r>
      <w:r w:rsidRPr="00EC02C3">
        <w:rPr>
          <w:rFonts w:asciiTheme="minorHAnsi" w:hAnsiTheme="minorHAnsi" w:cs="Tahoma"/>
          <w:color w:val="365F91" w:themeColor="accent1" w:themeShade="BF"/>
        </w:rPr>
        <w:t>après</w:t>
      </w:r>
      <w:r w:rsidR="00EC02C3" w:rsidRPr="00EC02C3">
        <w:rPr>
          <w:rFonts w:asciiTheme="minorHAnsi" w:hAnsiTheme="minorHAnsi" w:cs="Tahoma"/>
          <w:color w:val="365F91" w:themeColor="accent1" w:themeShade="BF"/>
        </w:rPr>
        <w:t xml:space="preserve"> la </w:t>
      </w:r>
      <w:r w:rsidRPr="00EC02C3">
        <w:rPr>
          <w:rFonts w:asciiTheme="minorHAnsi" w:hAnsiTheme="minorHAnsi" w:cs="Tahoma"/>
          <w:color w:val="365F91" w:themeColor="accent1" w:themeShade="BF"/>
        </w:rPr>
        <w:t>première année</w:t>
      </w:r>
      <w:r w:rsidR="00EC02C3"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w:t>
      </w:r>
      <w:r w:rsidR="00EC02C3" w:rsidRPr="00EC02C3">
        <w:rPr>
          <w:rFonts w:asciiTheme="minorHAnsi" w:hAnsiTheme="minorHAnsi" w:cs="Tahoma"/>
          <w:color w:val="365F91" w:themeColor="accent1" w:themeShade="BF"/>
        </w:rPr>
        <w:t>Exclusion de la garantie ASSURE </w:t>
      </w:r>
      <w:proofErr w:type="gramStart"/>
      <w:r w:rsidR="00EC02C3" w:rsidRPr="00EC02C3">
        <w:rPr>
          <w:rFonts w:asciiTheme="minorHAnsi" w:hAnsiTheme="minorHAnsi" w:cs="Tahoma"/>
          <w:color w:val="365F91" w:themeColor="accent1" w:themeShade="BF"/>
        </w:rPr>
        <w:t>:  les</w:t>
      </w:r>
      <w:proofErr w:type="gramEnd"/>
      <w:r w:rsidR="00EC02C3" w:rsidRPr="00EC02C3">
        <w:rPr>
          <w:rFonts w:asciiTheme="minorHAnsi" w:hAnsiTheme="minorHAnsi" w:cs="Tahoma"/>
          <w:color w:val="365F91" w:themeColor="accent1" w:themeShade="BF"/>
        </w:rPr>
        <w:t xml:space="preserve"> consommables et flexibles  .</w:t>
      </w:r>
      <w:r w:rsidR="00EC02C3" w:rsidRPr="00EC02C3">
        <w:rPr>
          <w:rFonts w:asciiTheme="minorHAnsi" w:hAnsiTheme="minorHAnsi"/>
          <w:color w:val="365F91" w:themeColor="accent1" w:themeShade="BF"/>
        </w:rPr>
        <w:t xml:space="preserve"> </w:t>
      </w:r>
    </w:p>
    <w:p w:rsidR="00EC02C3" w:rsidRPr="00102547" w:rsidRDefault="00EC02C3" w:rsidP="00EC02C3">
      <w:pPr>
        <w:spacing w:before="100" w:beforeAutospacing="1" w:after="100" w:afterAutospacing="1"/>
        <w:rPr>
          <w:rFonts w:asciiTheme="minorHAnsi" w:hAnsiTheme="minorHAnsi"/>
          <w:color w:val="365F91" w:themeColor="accent1" w:themeShade="BF"/>
        </w:rPr>
      </w:pPr>
      <w:r w:rsidRPr="00102547">
        <w:rPr>
          <w:rFonts w:asciiTheme="minorHAnsi" w:hAnsiTheme="minorHAnsi" w:cs="Tahoma"/>
          <w:color w:val="365F91" w:themeColor="accent1" w:themeShade="BF"/>
        </w:rPr>
        <w:t>(La garantie standard étant de 1 an sur le compresseur, avec 2 ans sur le boc vis - suivant programme et accord constructeur-  si les pièces de con</w:t>
      </w:r>
      <w:r>
        <w:rPr>
          <w:rFonts w:asciiTheme="minorHAnsi" w:hAnsiTheme="minorHAnsi" w:cs="Tahoma"/>
          <w:color w:val="365F91" w:themeColor="accent1" w:themeShade="BF"/>
        </w:rPr>
        <w:t xml:space="preserve">sommation  sont bien d’origine </w:t>
      </w:r>
      <w:proofErr w:type="spellStart"/>
      <w:proofErr w:type="gramStart"/>
      <w:r>
        <w:rPr>
          <w:rFonts w:asciiTheme="minorHAnsi" w:hAnsiTheme="minorHAnsi" w:cs="Tahoma"/>
          <w:color w:val="365F91" w:themeColor="accent1" w:themeShade="BF"/>
        </w:rPr>
        <w:t>C</w:t>
      </w:r>
      <w:r w:rsidRPr="00102547">
        <w:rPr>
          <w:rFonts w:asciiTheme="minorHAnsi" w:hAnsiTheme="minorHAnsi" w:cs="Tahoma"/>
          <w:color w:val="365F91" w:themeColor="accent1" w:themeShade="BF"/>
        </w:rPr>
        <w:t>ompair</w:t>
      </w:r>
      <w:proofErr w:type="spellEnd"/>
      <w:r w:rsidRPr="00102547">
        <w:rPr>
          <w:rFonts w:asciiTheme="minorHAnsi" w:hAnsiTheme="minorHAnsi" w:cs="Tahoma"/>
          <w:color w:val="365F91" w:themeColor="accent1" w:themeShade="BF"/>
        </w:rPr>
        <w:t xml:space="preserve"> </w:t>
      </w:r>
      <w:r>
        <w:rPr>
          <w:rFonts w:asciiTheme="minorHAnsi" w:hAnsiTheme="minorHAnsi" w:cs="Tahoma"/>
          <w:color w:val="365F91" w:themeColor="accent1" w:themeShade="BF"/>
        </w:rPr>
        <w:t>.</w:t>
      </w:r>
      <w:proofErr w:type="gramEnd"/>
    </w:p>
    <w:p w:rsidR="00102547" w:rsidRPr="00102547" w:rsidRDefault="00102547" w:rsidP="00102547">
      <w:pPr>
        <w:spacing w:before="100" w:beforeAutospacing="1" w:after="100" w:afterAutospacing="1"/>
        <w:rPr>
          <w:rFonts w:asciiTheme="minorHAnsi" w:hAnsiTheme="minorHAnsi"/>
          <w:color w:val="365F91" w:themeColor="accent1" w:themeShade="BF"/>
        </w:rPr>
      </w:pPr>
      <w:r w:rsidRPr="00102547">
        <w:rPr>
          <w:rFonts w:asciiTheme="minorHAnsi" w:hAnsiTheme="minorHAnsi" w:cs="Tahoma"/>
          <w:color w:val="365F91" w:themeColor="accent1" w:themeShade="BF"/>
        </w:rPr>
        <w:t> </w:t>
      </w:r>
    </w:p>
    <w:p w:rsidR="00102547" w:rsidRPr="00B57271" w:rsidRDefault="00EC02C3"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Pr>
          <w:rFonts w:asciiTheme="minorHAnsi" w:hAnsiTheme="minorHAnsi" w:cs="Tahoma"/>
          <w:color w:val="365F91" w:themeColor="accent1" w:themeShade="BF"/>
        </w:rPr>
        <w:t xml:space="preserve">Autres matériels garantie fabricant </w:t>
      </w:r>
    </w:p>
    <w:p w:rsidR="00B57271" w:rsidRPr="00B57271" w:rsidRDefault="00B57271" w:rsidP="00B57271">
      <w:pPr>
        <w:spacing w:before="100" w:beforeAutospacing="1" w:after="100" w:afterAutospacing="1"/>
        <w:rPr>
          <w:rFonts w:asciiTheme="minorHAnsi" w:hAnsiTheme="minorHAnsi"/>
          <w:color w:val="365F91" w:themeColor="accent1" w:themeShade="BF"/>
        </w:rPr>
      </w:pPr>
    </w:p>
    <w:p w:rsidR="00514DEA" w:rsidRPr="00B57271"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514DEA" w:rsidRPr="00307D6A" w:rsidRDefault="00514DEA" w:rsidP="00514DEA">
      <w:pPr>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EA16C7" w:rsidRPr="00307D6A" w:rsidRDefault="00EA16C7" w:rsidP="00EA16C7">
      <w:pPr>
        <w:jc w:val="both"/>
        <w:rPr>
          <w:rFonts w:ascii="Calibri" w:hAnsi="Calibri"/>
          <w:b/>
          <w:color w:val="365F91" w:themeColor="accent1" w:themeShade="BF"/>
          <w:sz w:val="28"/>
          <w:szCs w:val="28"/>
          <w:u w:val="single"/>
        </w:rPr>
      </w:pPr>
      <w:r w:rsidRPr="00307D6A">
        <w:rPr>
          <w:rFonts w:ascii="Calibri" w:hAnsi="Calibri"/>
          <w:b/>
          <w:color w:val="365F91" w:themeColor="accent1" w:themeShade="BF"/>
          <w:sz w:val="28"/>
          <w:szCs w:val="28"/>
          <w:u w:val="single"/>
        </w:rPr>
        <w:lastRenderedPageBreak/>
        <w:t>VIII – DECOMPOSITION DU PRIX</w:t>
      </w:r>
    </w:p>
    <w:p w:rsidR="00EA16C7" w:rsidRPr="00307D6A" w:rsidRDefault="00EA16C7" w:rsidP="00EA16C7">
      <w:pPr>
        <w:autoSpaceDE w:val="0"/>
        <w:autoSpaceDN w:val="0"/>
        <w:adjustRightInd w:val="0"/>
        <w:rPr>
          <w:rFonts w:ascii="Calibri" w:hAnsi="Calibri"/>
          <w:b/>
          <w:color w:val="365F91" w:themeColor="accent1" w:themeShade="BF"/>
        </w:rPr>
      </w:pPr>
    </w:p>
    <w:p w:rsidR="00EA16C7" w:rsidRPr="00307D6A" w:rsidRDefault="00EA16C7" w:rsidP="00EA16C7">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Calibri" w:hAnsi="Calibri" w:cs="Arial"/>
          <w:b/>
          <w:color w:val="365F91" w:themeColor="accent1" w:themeShade="BF"/>
        </w:rPr>
      </w:pPr>
      <w:proofErr w:type="spellStart"/>
      <w:r w:rsidRPr="00307D6A">
        <w:rPr>
          <w:rFonts w:ascii="Calibri" w:hAnsi="Calibri" w:cs="Arial"/>
          <w:b/>
          <w:color w:val="365F91" w:themeColor="accent1" w:themeShade="BF"/>
        </w:rPr>
        <w:t>Ref</w:t>
      </w:r>
      <w:proofErr w:type="spellEnd"/>
      <w:r w:rsidRPr="00307D6A">
        <w:rPr>
          <w:rFonts w:ascii="Calibri" w:hAnsi="Calibri" w:cs="Arial"/>
          <w:b/>
          <w:color w:val="365F91" w:themeColor="accent1" w:themeShade="BF"/>
        </w:rPr>
        <w:tab/>
        <w:t>Désignation</w:t>
      </w:r>
      <w:r w:rsidRPr="00307D6A">
        <w:rPr>
          <w:rFonts w:ascii="Calibri" w:hAnsi="Calibri" w:cs="Arial"/>
          <w:b/>
          <w:color w:val="365F91" w:themeColor="accent1" w:themeShade="BF"/>
        </w:rPr>
        <w:tab/>
        <w:t>PU HT</w:t>
      </w:r>
      <w:r w:rsidRPr="00307D6A">
        <w:rPr>
          <w:rFonts w:ascii="Calibri" w:hAnsi="Calibri" w:cs="Arial"/>
          <w:b/>
          <w:color w:val="365F91" w:themeColor="accent1" w:themeShade="BF"/>
        </w:rPr>
        <w:tab/>
      </w:r>
      <w:proofErr w:type="spellStart"/>
      <w:r w:rsidRPr="00307D6A">
        <w:rPr>
          <w:rFonts w:ascii="Calibri" w:hAnsi="Calibri" w:cs="Arial"/>
          <w:b/>
          <w:color w:val="365F91" w:themeColor="accent1" w:themeShade="BF"/>
        </w:rPr>
        <w:t>Qté</w:t>
      </w:r>
      <w:proofErr w:type="spellEnd"/>
      <w:r w:rsidRPr="00307D6A">
        <w:rPr>
          <w:rFonts w:ascii="Calibri" w:hAnsi="Calibri" w:cs="Arial"/>
          <w:b/>
          <w:color w:val="365F91" w:themeColor="accent1" w:themeShade="BF"/>
        </w:rPr>
        <w:tab/>
        <w:t>Total HT</w:t>
      </w:r>
    </w:p>
    <w:p w:rsidR="00EA16C7" w:rsidRPr="00307D6A" w:rsidRDefault="00972FC3" w:rsidP="00EA16C7">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365F91" w:themeColor="accent1" w:themeShade="BF"/>
        </w:rPr>
      </w:pPr>
      <w:r w:rsidRPr="00307D6A">
        <w:rPr>
          <w:rFonts w:ascii="Calibri" w:hAnsi="Calibri"/>
          <w:color w:val="365F91" w:themeColor="accent1" w:themeShade="BF"/>
        </w:rPr>
        <w:t>COM L22RS</w:t>
      </w:r>
      <w:r w:rsidR="00EA16C7" w:rsidRPr="00307D6A">
        <w:rPr>
          <w:rFonts w:ascii="Calibri" w:hAnsi="Calibri"/>
          <w:color w:val="365F91" w:themeColor="accent1" w:themeShade="BF"/>
        </w:rPr>
        <w:tab/>
      </w:r>
      <w:r w:rsidR="00EA16C7" w:rsidRPr="00307D6A">
        <w:rPr>
          <w:rFonts w:ascii="Calibri" w:hAnsi="Calibri" w:cs="Arial"/>
          <w:color w:val="365F91" w:themeColor="accent1" w:themeShade="BF"/>
        </w:rPr>
        <w:t xml:space="preserve">Compresseur </w:t>
      </w:r>
      <w:r w:rsidRPr="00307D6A">
        <w:rPr>
          <w:rFonts w:ascii="Calibri" w:hAnsi="Calibri" w:cs="Arial"/>
          <w:color w:val="365F91" w:themeColor="accent1" w:themeShade="BF"/>
        </w:rPr>
        <w:t>L22RS</w:t>
      </w:r>
      <w:r w:rsidR="00EA16C7" w:rsidRPr="00307D6A">
        <w:rPr>
          <w:rFonts w:ascii="Calibri" w:hAnsi="Calibri" w:cs="Arial"/>
          <w:color w:val="365F91" w:themeColor="accent1" w:themeShade="BF"/>
        </w:rPr>
        <w:tab/>
      </w:r>
      <w:r w:rsidRPr="00307D6A">
        <w:rPr>
          <w:rFonts w:ascii="Calibri" w:hAnsi="Calibri" w:cs="Arial"/>
          <w:color w:val="365F91" w:themeColor="accent1" w:themeShade="BF"/>
        </w:rPr>
        <w:t>11 405.00</w:t>
      </w:r>
      <w:r w:rsidR="00EA16C7" w:rsidRPr="00307D6A">
        <w:rPr>
          <w:rFonts w:ascii="Calibri" w:hAnsi="Calibri" w:cs="Arial"/>
          <w:color w:val="365F91" w:themeColor="accent1" w:themeShade="BF"/>
        </w:rPr>
        <w:tab/>
      </w:r>
      <w:r w:rsidR="00EA16C7" w:rsidRPr="00307D6A">
        <w:rPr>
          <w:rFonts w:ascii="Calibri" w:hAnsi="Calibri" w:cs="Arial"/>
          <w:color w:val="365F91" w:themeColor="accent1" w:themeShade="BF"/>
        </w:rPr>
        <w:tab/>
        <w:t>1</w:t>
      </w:r>
      <w:r w:rsidR="00EA16C7" w:rsidRPr="00307D6A">
        <w:rPr>
          <w:rFonts w:ascii="Calibri" w:hAnsi="Calibri" w:cs="Arial"/>
          <w:color w:val="365F91" w:themeColor="accent1" w:themeShade="BF"/>
        </w:rPr>
        <w:tab/>
      </w:r>
      <w:r w:rsidR="00EA16C7" w:rsidRPr="00307D6A">
        <w:rPr>
          <w:rFonts w:ascii="Calibri" w:hAnsi="Calibri" w:cs="Arial"/>
          <w:color w:val="365F91" w:themeColor="accent1" w:themeShade="BF"/>
        </w:rPr>
        <w:tab/>
      </w:r>
      <w:r w:rsidRPr="00307D6A">
        <w:rPr>
          <w:rFonts w:ascii="Calibri" w:hAnsi="Calibri" w:cs="Arial"/>
          <w:color w:val="365F91" w:themeColor="accent1" w:themeShade="BF"/>
        </w:rPr>
        <w:t>11 405.00</w:t>
      </w:r>
    </w:p>
    <w:p w:rsidR="00EA16C7" w:rsidRPr="00307D6A" w:rsidRDefault="00972FC3" w:rsidP="00EA16C7">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365F91" w:themeColor="accent1" w:themeShade="BF"/>
        </w:rPr>
      </w:pPr>
      <w:r w:rsidRPr="00307D6A">
        <w:rPr>
          <w:rFonts w:ascii="Calibri" w:hAnsi="Calibri"/>
          <w:color w:val="365F91" w:themeColor="accent1" w:themeShade="BF"/>
        </w:rPr>
        <w:t>AIP HL200</w:t>
      </w:r>
      <w:r w:rsidR="00EA16C7" w:rsidRPr="00307D6A">
        <w:rPr>
          <w:rFonts w:ascii="Calibri" w:hAnsi="Calibri" w:cs="Arial"/>
          <w:color w:val="365F91" w:themeColor="accent1" w:themeShade="BF"/>
        </w:rPr>
        <w:tab/>
        <w:t xml:space="preserve">Sécheur d’air </w:t>
      </w:r>
      <w:r w:rsidRPr="00307D6A">
        <w:rPr>
          <w:rFonts w:ascii="Calibri" w:hAnsi="Calibri" w:cs="Arial"/>
          <w:color w:val="365F91" w:themeColor="accent1" w:themeShade="BF"/>
        </w:rPr>
        <w:t>adsorption</w:t>
      </w:r>
      <w:r w:rsidR="00EA16C7" w:rsidRPr="00307D6A">
        <w:rPr>
          <w:rFonts w:ascii="Calibri" w:hAnsi="Calibri" w:cs="Arial"/>
          <w:color w:val="365F91" w:themeColor="accent1" w:themeShade="BF"/>
        </w:rPr>
        <w:tab/>
      </w:r>
      <w:r w:rsidR="00EA16C7" w:rsidRPr="00307D6A">
        <w:rPr>
          <w:rFonts w:ascii="Calibri" w:hAnsi="Calibri" w:cs="Arial"/>
          <w:color w:val="365F91" w:themeColor="accent1" w:themeShade="BF"/>
        </w:rPr>
        <w:tab/>
      </w:r>
      <w:r w:rsidRPr="00307D6A">
        <w:rPr>
          <w:rFonts w:ascii="Calibri" w:hAnsi="Calibri" w:cs="Arial"/>
          <w:color w:val="365F91" w:themeColor="accent1" w:themeShade="BF"/>
        </w:rPr>
        <w:t>3 700.00</w:t>
      </w:r>
      <w:r w:rsidR="00EA16C7" w:rsidRPr="00307D6A">
        <w:rPr>
          <w:rFonts w:ascii="Calibri" w:hAnsi="Calibri" w:cs="Arial"/>
          <w:color w:val="365F91" w:themeColor="accent1" w:themeShade="BF"/>
        </w:rPr>
        <w:tab/>
      </w:r>
      <w:r w:rsidR="00EA16C7" w:rsidRPr="00307D6A">
        <w:rPr>
          <w:rFonts w:ascii="Calibri" w:hAnsi="Calibri" w:cs="Arial"/>
          <w:color w:val="365F91" w:themeColor="accent1" w:themeShade="BF"/>
        </w:rPr>
        <w:tab/>
        <w:t>1</w:t>
      </w:r>
      <w:r w:rsidR="00EA16C7" w:rsidRPr="00307D6A">
        <w:rPr>
          <w:rFonts w:ascii="Calibri" w:hAnsi="Calibri" w:cs="Arial"/>
          <w:color w:val="365F91" w:themeColor="accent1" w:themeShade="BF"/>
        </w:rPr>
        <w:tab/>
      </w:r>
      <w:r w:rsidR="00EA16C7" w:rsidRPr="00307D6A">
        <w:rPr>
          <w:rFonts w:ascii="Calibri" w:hAnsi="Calibri" w:cs="Arial"/>
          <w:color w:val="365F91" w:themeColor="accent1" w:themeShade="BF"/>
        </w:rPr>
        <w:tab/>
      </w:r>
      <w:r w:rsidRPr="00307D6A">
        <w:rPr>
          <w:rFonts w:ascii="Calibri" w:hAnsi="Calibri" w:cs="Arial"/>
          <w:color w:val="365F91" w:themeColor="accent1" w:themeShade="BF"/>
        </w:rPr>
        <w:t>3 700.00</w:t>
      </w:r>
    </w:p>
    <w:p w:rsidR="00EA16C7" w:rsidRPr="00307D6A" w:rsidRDefault="00EA16C7" w:rsidP="00EA16C7">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365F91" w:themeColor="accent1" w:themeShade="BF"/>
        </w:rPr>
      </w:pPr>
      <w:r w:rsidRPr="00307D6A">
        <w:rPr>
          <w:rFonts w:ascii="Calibri" w:hAnsi="Calibri"/>
          <w:color w:val="365F91" w:themeColor="accent1" w:themeShade="BF"/>
        </w:rPr>
        <w:t xml:space="preserve">AIP </w:t>
      </w:r>
      <w:r w:rsidR="00972FC3" w:rsidRPr="00307D6A">
        <w:rPr>
          <w:rFonts w:ascii="Calibri" w:hAnsi="Calibri"/>
          <w:color w:val="365F91" w:themeColor="accent1" w:themeShade="BF"/>
        </w:rPr>
        <w:t>BEA300</w:t>
      </w:r>
      <w:r w:rsidRPr="00307D6A">
        <w:rPr>
          <w:rFonts w:ascii="Calibri" w:hAnsi="Calibri"/>
          <w:color w:val="365F91" w:themeColor="accent1" w:themeShade="BF"/>
        </w:rPr>
        <w:t xml:space="preserve"> RB</w:t>
      </w:r>
      <w:r w:rsidR="00B26C18">
        <w:rPr>
          <w:rFonts w:ascii="Calibri" w:hAnsi="Calibri" w:cs="Arial"/>
          <w:color w:val="365F91" w:themeColor="accent1" w:themeShade="BF"/>
        </w:rPr>
        <w:tab/>
        <w:t xml:space="preserve">Pré filtre </w:t>
      </w:r>
      <w:r w:rsidRPr="00307D6A">
        <w:rPr>
          <w:rFonts w:ascii="Calibri" w:hAnsi="Calibri" w:cs="Arial"/>
          <w:color w:val="365F91" w:themeColor="accent1" w:themeShade="BF"/>
        </w:rPr>
        <w:t>1µ</w:t>
      </w:r>
      <w:r w:rsidRPr="00307D6A">
        <w:rPr>
          <w:rFonts w:ascii="Calibri" w:hAnsi="Calibri" w:cs="Arial"/>
          <w:color w:val="365F91" w:themeColor="accent1" w:themeShade="BF"/>
        </w:rPr>
        <w:tab/>
      </w:r>
      <w:r w:rsidRPr="00307D6A">
        <w:rPr>
          <w:rFonts w:ascii="Calibri" w:hAnsi="Calibri" w:cs="Arial"/>
          <w:color w:val="365F91" w:themeColor="accent1" w:themeShade="BF"/>
        </w:rPr>
        <w:tab/>
      </w:r>
      <w:r w:rsidR="00972FC3" w:rsidRPr="00307D6A">
        <w:rPr>
          <w:rFonts w:ascii="Calibri" w:hAnsi="Calibri" w:cs="Arial"/>
          <w:color w:val="365F91" w:themeColor="accent1" w:themeShade="BF"/>
        </w:rPr>
        <w:t>245.00</w:t>
      </w:r>
      <w:r w:rsidRPr="00307D6A">
        <w:rPr>
          <w:rFonts w:ascii="Calibri" w:hAnsi="Calibri" w:cs="Arial"/>
          <w:color w:val="365F91" w:themeColor="accent1" w:themeShade="BF"/>
        </w:rPr>
        <w:tab/>
      </w:r>
      <w:r w:rsidRPr="00307D6A">
        <w:rPr>
          <w:rFonts w:ascii="Calibri" w:hAnsi="Calibri" w:cs="Arial"/>
          <w:color w:val="365F91" w:themeColor="accent1" w:themeShade="BF"/>
        </w:rPr>
        <w:tab/>
      </w:r>
      <w:r w:rsidR="00972FC3" w:rsidRPr="00307D6A">
        <w:rPr>
          <w:rFonts w:ascii="Calibri" w:hAnsi="Calibri" w:cs="Arial"/>
          <w:color w:val="365F91" w:themeColor="accent1" w:themeShade="BF"/>
        </w:rPr>
        <w:t>2</w:t>
      </w:r>
      <w:r w:rsidRPr="00307D6A">
        <w:rPr>
          <w:rFonts w:ascii="Calibri" w:hAnsi="Calibri" w:cs="Arial"/>
          <w:color w:val="365F91" w:themeColor="accent1" w:themeShade="BF"/>
        </w:rPr>
        <w:tab/>
      </w:r>
      <w:r w:rsidRPr="00307D6A">
        <w:rPr>
          <w:rFonts w:ascii="Calibri" w:hAnsi="Calibri" w:cs="Arial"/>
          <w:color w:val="365F91" w:themeColor="accent1" w:themeShade="BF"/>
        </w:rPr>
        <w:tab/>
      </w:r>
      <w:r w:rsidR="00972FC3" w:rsidRPr="00307D6A">
        <w:rPr>
          <w:rFonts w:ascii="Calibri" w:hAnsi="Calibri" w:cs="Arial"/>
          <w:color w:val="365F91" w:themeColor="accent1" w:themeShade="BF"/>
        </w:rPr>
        <w:t>490.00</w:t>
      </w:r>
    </w:p>
    <w:p w:rsidR="00EA16C7" w:rsidRPr="00307D6A" w:rsidRDefault="00EA16C7" w:rsidP="00EA16C7">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Calibri" w:hAnsi="Calibri" w:cs="Arial"/>
          <w:color w:val="365F91" w:themeColor="accent1" w:themeShade="BF"/>
        </w:rPr>
      </w:pPr>
      <w:r w:rsidRPr="00307D6A">
        <w:rPr>
          <w:rFonts w:ascii="Calibri" w:hAnsi="Calibri"/>
          <w:color w:val="365F91" w:themeColor="accent1" w:themeShade="BF"/>
        </w:rPr>
        <w:t>EDR25</w:t>
      </w:r>
      <w:r w:rsidRPr="00307D6A">
        <w:rPr>
          <w:rFonts w:ascii="Calibri" w:hAnsi="Calibri" w:cs="Arial"/>
          <w:color w:val="365F91" w:themeColor="accent1" w:themeShade="BF"/>
        </w:rPr>
        <w:tab/>
      </w:r>
      <w:r w:rsidR="00C7680C" w:rsidRPr="00307D6A">
        <w:rPr>
          <w:rFonts w:ascii="Calibri" w:hAnsi="Calibri" w:cs="Arial"/>
          <w:color w:val="365F91" w:themeColor="accent1" w:themeShade="BF"/>
        </w:rPr>
        <w:t>forfait chantier</w:t>
      </w:r>
      <w:r w:rsidR="007228A0">
        <w:rPr>
          <w:rFonts w:ascii="Calibri" w:hAnsi="Calibri" w:cs="Arial"/>
          <w:color w:val="365F91" w:themeColor="accent1" w:themeShade="BF"/>
        </w:rPr>
        <w:t xml:space="preserve"> </w:t>
      </w:r>
      <w:proofErr w:type="gramStart"/>
      <w:r w:rsidR="007228A0">
        <w:rPr>
          <w:rFonts w:ascii="Calibri" w:hAnsi="Calibri" w:cs="Arial"/>
          <w:color w:val="365F91" w:themeColor="accent1" w:themeShade="BF"/>
        </w:rPr>
        <w:t xml:space="preserve">( </w:t>
      </w:r>
      <w:proofErr w:type="spellStart"/>
      <w:r w:rsidR="007228A0">
        <w:rPr>
          <w:rFonts w:ascii="Calibri" w:hAnsi="Calibri" w:cs="Arial"/>
          <w:color w:val="365F91" w:themeColor="accent1" w:themeShade="BF"/>
        </w:rPr>
        <w:t>elect</w:t>
      </w:r>
      <w:proofErr w:type="spellEnd"/>
      <w:proofErr w:type="gramEnd"/>
      <w:r w:rsidR="007228A0">
        <w:rPr>
          <w:rFonts w:ascii="Calibri" w:hAnsi="Calibri" w:cs="Arial"/>
          <w:color w:val="365F91" w:themeColor="accent1" w:themeShade="BF"/>
        </w:rPr>
        <w:t xml:space="preserve"> + inox ) </w:t>
      </w:r>
      <w:r w:rsidRPr="00307D6A">
        <w:rPr>
          <w:rFonts w:ascii="Calibri" w:hAnsi="Calibri" w:cs="Arial"/>
          <w:color w:val="365F91" w:themeColor="accent1" w:themeShade="BF"/>
        </w:rPr>
        <w:tab/>
      </w:r>
      <w:r w:rsidRPr="00307D6A">
        <w:rPr>
          <w:rFonts w:ascii="Calibri" w:hAnsi="Calibri" w:cs="Arial"/>
          <w:color w:val="365F91" w:themeColor="accent1" w:themeShade="BF"/>
        </w:rPr>
        <w:tab/>
      </w:r>
      <w:r w:rsidR="007228A0">
        <w:rPr>
          <w:rFonts w:ascii="Calibri" w:hAnsi="Calibri" w:cs="Arial"/>
          <w:color w:val="365F91" w:themeColor="accent1" w:themeShade="BF"/>
        </w:rPr>
        <w:t>6 396.72</w:t>
      </w:r>
      <w:r w:rsidR="007228A0">
        <w:rPr>
          <w:rFonts w:ascii="Calibri" w:hAnsi="Calibri" w:cs="Arial"/>
          <w:color w:val="365F91" w:themeColor="accent1" w:themeShade="BF"/>
        </w:rPr>
        <w:tab/>
      </w:r>
      <w:r w:rsidRPr="00307D6A">
        <w:rPr>
          <w:rFonts w:ascii="Calibri" w:hAnsi="Calibri" w:cs="Arial"/>
          <w:color w:val="365F91" w:themeColor="accent1" w:themeShade="BF"/>
        </w:rPr>
        <w:tab/>
        <w:t>1</w:t>
      </w:r>
      <w:r w:rsidRPr="00307D6A">
        <w:rPr>
          <w:rFonts w:ascii="Calibri" w:hAnsi="Calibri" w:cs="Arial"/>
          <w:color w:val="365F91" w:themeColor="accent1" w:themeShade="BF"/>
        </w:rPr>
        <w:tab/>
      </w:r>
      <w:r w:rsidRPr="00307D6A">
        <w:rPr>
          <w:rFonts w:ascii="Calibri" w:hAnsi="Calibri" w:cs="Arial"/>
          <w:color w:val="365F91" w:themeColor="accent1" w:themeShade="BF"/>
        </w:rPr>
        <w:tab/>
      </w:r>
      <w:r w:rsidR="007228A0">
        <w:rPr>
          <w:rFonts w:ascii="Calibri" w:hAnsi="Calibri" w:cs="Arial"/>
          <w:color w:val="365F91" w:themeColor="accent1" w:themeShade="BF"/>
        </w:rPr>
        <w:t>6 396.72</w:t>
      </w:r>
    </w:p>
    <w:p w:rsidR="00EA16C7" w:rsidRPr="00307D6A" w:rsidRDefault="00EA16C7" w:rsidP="00EA16C7">
      <w:pPr>
        <w:autoSpaceDE w:val="0"/>
        <w:autoSpaceDN w:val="0"/>
        <w:adjustRightInd w:val="0"/>
        <w:rPr>
          <w:rFonts w:ascii="Calibri" w:hAnsi="Calibri"/>
          <w:b/>
          <w:color w:val="365F91" w:themeColor="accent1" w:themeShade="BF"/>
        </w:rPr>
      </w:pPr>
    </w:p>
    <w:p w:rsidR="00EA16C7" w:rsidRPr="00307D6A" w:rsidRDefault="00EA16C7" w:rsidP="00EA16C7">
      <w:pPr>
        <w:autoSpaceDE w:val="0"/>
        <w:autoSpaceDN w:val="0"/>
        <w:adjustRightInd w:val="0"/>
        <w:rPr>
          <w:rFonts w:ascii="Calibri" w:hAnsi="Calibri"/>
          <w:color w:val="365F91" w:themeColor="accent1" w:themeShade="BF"/>
        </w:rPr>
      </w:pPr>
      <w:r w:rsidRPr="00307D6A">
        <w:rPr>
          <w:rFonts w:ascii="Calibri" w:hAnsi="Calibri"/>
          <w:b/>
          <w:color w:val="365F91" w:themeColor="accent1" w:themeShade="BF"/>
        </w:rPr>
        <w:t>Hors options :</w:t>
      </w:r>
      <w:r w:rsidRPr="00307D6A">
        <w:rPr>
          <w:rFonts w:ascii="Calibri" w:hAnsi="Calibri"/>
          <w:color w:val="365F91" w:themeColor="accent1" w:themeShade="BF"/>
        </w:rPr>
        <w:t xml:space="preserve"> sé</w:t>
      </w:r>
      <w:r w:rsidR="00972FC3" w:rsidRPr="00307D6A">
        <w:rPr>
          <w:rFonts w:ascii="Calibri" w:hAnsi="Calibri"/>
          <w:color w:val="365F91" w:themeColor="accent1" w:themeShade="BF"/>
        </w:rPr>
        <w:t>parateur de condensats OWAMAT 11</w:t>
      </w:r>
      <w:r w:rsidR="00210F52" w:rsidRPr="00307D6A">
        <w:rPr>
          <w:rFonts w:ascii="Calibri" w:hAnsi="Calibri"/>
          <w:color w:val="365F91" w:themeColor="accent1" w:themeShade="BF"/>
        </w:rPr>
        <w:t xml:space="preserve"> </w:t>
      </w:r>
      <w:r w:rsidR="00884F7A" w:rsidRPr="00307D6A">
        <w:rPr>
          <w:rFonts w:ascii="Calibri" w:hAnsi="Calibri"/>
          <w:color w:val="365F91" w:themeColor="accent1" w:themeShade="BF"/>
        </w:rPr>
        <w:t>(617.53</w:t>
      </w:r>
      <w:r w:rsidR="00210F52" w:rsidRPr="00307D6A">
        <w:rPr>
          <w:rFonts w:ascii="Calibri" w:hAnsi="Calibri"/>
          <w:color w:val="365F91" w:themeColor="accent1" w:themeShade="BF"/>
        </w:rPr>
        <w:t xml:space="preserve"> € </w:t>
      </w:r>
      <w:r w:rsidR="00884F7A" w:rsidRPr="00307D6A">
        <w:rPr>
          <w:rFonts w:ascii="Calibri" w:hAnsi="Calibri"/>
          <w:color w:val="365F91" w:themeColor="accent1" w:themeShade="BF"/>
        </w:rPr>
        <w:t>HT)</w:t>
      </w:r>
    </w:p>
    <w:p w:rsidR="00EA16C7" w:rsidRPr="00307D6A" w:rsidRDefault="00EA16C7" w:rsidP="00EA16C7">
      <w:pPr>
        <w:autoSpaceDE w:val="0"/>
        <w:autoSpaceDN w:val="0"/>
        <w:adjustRightInd w:val="0"/>
        <w:ind w:left="5100"/>
        <w:jc w:val="right"/>
        <w:rPr>
          <w:rFonts w:ascii="Calibri" w:hAnsi="Calibri"/>
          <w:b/>
          <w:color w:val="365F91" w:themeColor="accent1" w:themeShade="BF"/>
          <w:sz w:val="28"/>
          <w:szCs w:val="28"/>
        </w:rPr>
      </w:pPr>
      <w:r w:rsidRPr="00307D6A">
        <w:rPr>
          <w:rFonts w:ascii="Calibri" w:hAnsi="Calibri"/>
          <w:b/>
          <w:color w:val="365F91" w:themeColor="accent1" w:themeShade="BF"/>
          <w:sz w:val="28"/>
          <w:szCs w:val="28"/>
        </w:rPr>
        <w:t xml:space="preserve">Total HT € : </w:t>
      </w:r>
      <w:r w:rsidR="00116D7F" w:rsidRPr="00307D6A">
        <w:rPr>
          <w:rFonts w:ascii="Calibri" w:hAnsi="Calibri"/>
          <w:b/>
          <w:color w:val="365F91" w:themeColor="accent1" w:themeShade="BF"/>
          <w:sz w:val="28"/>
          <w:szCs w:val="28"/>
        </w:rPr>
        <w:t>21</w:t>
      </w:r>
      <w:r w:rsidR="008A31EC">
        <w:rPr>
          <w:rFonts w:ascii="Calibri" w:hAnsi="Calibri"/>
          <w:b/>
          <w:color w:val="365F91" w:themeColor="accent1" w:themeShade="BF"/>
          <w:sz w:val="28"/>
          <w:szCs w:val="28"/>
        </w:rPr>
        <w:t> 991.72</w:t>
      </w:r>
      <w:r w:rsidRPr="00307D6A">
        <w:rPr>
          <w:rFonts w:ascii="Calibri" w:hAnsi="Calibri"/>
          <w:b/>
          <w:color w:val="365F91" w:themeColor="accent1" w:themeShade="BF"/>
          <w:sz w:val="28"/>
          <w:szCs w:val="28"/>
        </w:rPr>
        <w:t xml:space="preserve"> EUR</w:t>
      </w: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r w:rsidRPr="00307D6A">
        <w:rPr>
          <w:rFonts w:ascii="Calibri" w:hAnsi="Calibri"/>
          <w:color w:val="365F91" w:themeColor="accent1" w:themeShade="BF"/>
          <w:sz w:val="20"/>
          <w:szCs w:val="20"/>
        </w:rPr>
        <w:t xml:space="preserve">TVA </w:t>
      </w:r>
      <w:r w:rsidR="00116D7F" w:rsidRPr="00307D6A">
        <w:rPr>
          <w:rFonts w:ascii="Calibri" w:hAnsi="Calibri"/>
          <w:color w:val="365F91" w:themeColor="accent1" w:themeShade="BF"/>
          <w:sz w:val="20"/>
          <w:szCs w:val="20"/>
        </w:rPr>
        <w:t>20.00</w:t>
      </w:r>
      <w:r w:rsidRPr="00307D6A">
        <w:rPr>
          <w:rFonts w:ascii="Calibri" w:hAnsi="Calibri"/>
          <w:color w:val="365F91" w:themeColor="accent1" w:themeShade="BF"/>
          <w:sz w:val="20"/>
          <w:szCs w:val="20"/>
        </w:rPr>
        <w:t xml:space="preserve">% : </w:t>
      </w:r>
      <w:r w:rsidR="00884F7A">
        <w:rPr>
          <w:rFonts w:ascii="Calibri" w:hAnsi="Calibri"/>
          <w:color w:val="365F91" w:themeColor="accent1" w:themeShade="BF"/>
          <w:sz w:val="20"/>
          <w:szCs w:val="20"/>
        </w:rPr>
        <w:t>4 398.34</w:t>
      </w:r>
      <w:r w:rsidRPr="00307D6A">
        <w:rPr>
          <w:rFonts w:ascii="Calibri" w:hAnsi="Calibri"/>
          <w:color w:val="365F91" w:themeColor="accent1" w:themeShade="BF"/>
          <w:sz w:val="20"/>
          <w:szCs w:val="20"/>
        </w:rPr>
        <w:t xml:space="preserve"> EUR</w:t>
      </w: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r w:rsidRPr="00307D6A">
        <w:rPr>
          <w:rFonts w:ascii="Calibri" w:hAnsi="Calibri"/>
          <w:bCs/>
          <w:color w:val="365F91" w:themeColor="accent1" w:themeShade="BF"/>
          <w:sz w:val="20"/>
          <w:szCs w:val="20"/>
        </w:rPr>
        <w:t>TOTAL TTC €</w:t>
      </w:r>
      <w:r w:rsidRPr="00307D6A">
        <w:rPr>
          <w:rFonts w:ascii="Calibri" w:hAnsi="Calibri"/>
          <w:color w:val="365F91" w:themeColor="accent1" w:themeShade="BF"/>
          <w:sz w:val="20"/>
          <w:szCs w:val="20"/>
        </w:rPr>
        <w:t xml:space="preserve"> </w:t>
      </w:r>
      <w:r w:rsidR="00884F7A">
        <w:rPr>
          <w:rFonts w:ascii="Calibri" w:hAnsi="Calibri"/>
          <w:color w:val="365F91" w:themeColor="accent1" w:themeShade="BF"/>
          <w:sz w:val="20"/>
          <w:szCs w:val="20"/>
        </w:rPr>
        <w:t>26 390.06</w:t>
      </w:r>
      <w:r w:rsidRPr="00307D6A">
        <w:rPr>
          <w:rFonts w:ascii="Calibri" w:hAnsi="Calibri"/>
          <w:color w:val="365F91" w:themeColor="accent1" w:themeShade="BF"/>
          <w:sz w:val="20"/>
          <w:szCs w:val="20"/>
        </w:rPr>
        <w:t xml:space="preserve"> EUR</w:t>
      </w:r>
    </w:p>
    <w:p w:rsidR="00EA16C7" w:rsidRPr="00307D6A" w:rsidRDefault="00EA16C7" w:rsidP="00EA16C7">
      <w:pPr>
        <w:autoSpaceDE w:val="0"/>
        <w:autoSpaceDN w:val="0"/>
        <w:adjustRightInd w:val="0"/>
        <w:rPr>
          <w:rFonts w:ascii="Calibri" w:hAnsi="Calibri"/>
          <w:b/>
          <w:color w:val="365F91" w:themeColor="accent1" w:themeShade="BF"/>
        </w:rPr>
      </w:pPr>
    </w:p>
    <w:p w:rsidR="00EA16C7" w:rsidRPr="00307D6A" w:rsidRDefault="00EA16C7" w:rsidP="00EA16C7">
      <w:pPr>
        <w:pStyle w:val="Default"/>
        <w:rPr>
          <w:b/>
          <w:bCs/>
          <w:color w:val="365F91" w:themeColor="accent1" w:themeShade="BF"/>
          <w:sz w:val="28"/>
          <w:szCs w:val="28"/>
          <w:u w:val="single"/>
        </w:rPr>
      </w:pPr>
      <w:r w:rsidRPr="00307D6A">
        <w:rPr>
          <w:b/>
          <w:bCs/>
          <w:color w:val="365F91" w:themeColor="accent1" w:themeShade="BF"/>
          <w:sz w:val="28"/>
          <w:szCs w:val="28"/>
          <w:u w:val="single"/>
        </w:rPr>
        <w:t>IX. PRIME ECONOMIE D’ENERGIE</w:t>
      </w:r>
    </w:p>
    <w:p w:rsidR="00EA16C7" w:rsidRPr="00307D6A" w:rsidRDefault="00EA16C7" w:rsidP="00EA16C7">
      <w:pPr>
        <w:pStyle w:val="Default"/>
        <w:rPr>
          <w:b/>
          <w:bCs/>
          <w:color w:val="365F91" w:themeColor="accent1" w:themeShade="BF"/>
          <w:sz w:val="28"/>
          <w:szCs w:val="28"/>
          <w:u w:val="single"/>
        </w:rPr>
      </w:pPr>
    </w:p>
    <w:p w:rsidR="00EA16C7" w:rsidRPr="00307D6A" w:rsidRDefault="00EA16C7" w:rsidP="00EA16C7">
      <w:pPr>
        <w:pStyle w:val="Default"/>
        <w:rPr>
          <w:bCs/>
          <w:color w:val="365F91" w:themeColor="accent1" w:themeShade="BF"/>
        </w:rPr>
      </w:pPr>
      <w:r w:rsidRPr="00307D6A">
        <w:rPr>
          <w:bCs/>
          <w:color w:val="365F91" w:themeColor="accent1" w:themeShade="BF"/>
        </w:rPr>
        <w:t>L’installation d’</w:t>
      </w:r>
      <w:r w:rsidR="00712D03" w:rsidRPr="00307D6A">
        <w:rPr>
          <w:bCs/>
          <w:color w:val="365F91" w:themeColor="accent1" w:themeShade="BF"/>
        </w:rPr>
        <w:t xml:space="preserve">un </w:t>
      </w:r>
      <w:r w:rsidRPr="00307D6A">
        <w:rPr>
          <w:bCs/>
          <w:color w:val="365F91" w:themeColor="accent1" w:themeShade="BF"/>
        </w:rPr>
        <w:t xml:space="preserve">compresseur d’air comprimé </w:t>
      </w:r>
      <w:r w:rsidR="00712D03" w:rsidRPr="00307D6A">
        <w:rPr>
          <w:bCs/>
          <w:color w:val="365F91" w:themeColor="accent1" w:themeShade="BF"/>
        </w:rPr>
        <w:t xml:space="preserve">à vitesse variable </w:t>
      </w:r>
      <w:r w:rsidRPr="00307D6A">
        <w:rPr>
          <w:bCs/>
          <w:color w:val="365F91" w:themeColor="accent1" w:themeShade="BF"/>
        </w:rPr>
        <w:t xml:space="preserve">sur un site industriel permet de bénéficier (sous réserve de validation du Pole National) d’une prime d’économie énergétique d’un montant de </w:t>
      </w:r>
      <w:r w:rsidR="00712D03" w:rsidRPr="00307D6A">
        <w:rPr>
          <w:b/>
          <w:bCs/>
          <w:color w:val="365F91" w:themeColor="accent1" w:themeShade="BF"/>
        </w:rPr>
        <w:t>463.32</w:t>
      </w:r>
      <w:r w:rsidRPr="00307D6A">
        <w:rPr>
          <w:b/>
          <w:bCs/>
          <w:color w:val="365F91" w:themeColor="accent1" w:themeShade="BF"/>
        </w:rPr>
        <w:t xml:space="preserve"> EUROS HT</w:t>
      </w:r>
      <w:r w:rsidRPr="00307D6A">
        <w:rPr>
          <w:bCs/>
          <w:color w:val="365F91" w:themeColor="accent1" w:themeShade="BF"/>
        </w:rPr>
        <w:t xml:space="preserve">.  </w:t>
      </w:r>
      <w:r w:rsidRPr="00307D6A">
        <w:rPr>
          <w:b/>
          <w:bCs/>
          <w:color w:val="365F91" w:themeColor="accent1" w:themeShade="BF"/>
          <w:u w:val="single"/>
        </w:rPr>
        <w:t>Le montant de cette prime  est garanti si commande avant le 30 JUIN 2015</w:t>
      </w:r>
      <w:r w:rsidRPr="00307D6A">
        <w:rPr>
          <w:bCs/>
          <w:color w:val="365F91" w:themeColor="accent1" w:themeShade="BF"/>
        </w:rPr>
        <w:t>.</w:t>
      </w:r>
    </w:p>
    <w:p w:rsidR="00EA16C7" w:rsidRPr="00307D6A" w:rsidRDefault="00EA16C7" w:rsidP="00EA16C7">
      <w:pPr>
        <w:pStyle w:val="Default"/>
        <w:rPr>
          <w:bCs/>
          <w:color w:val="365F91" w:themeColor="accent1" w:themeShade="BF"/>
        </w:rPr>
      </w:pPr>
      <w:r w:rsidRPr="00307D6A">
        <w:rPr>
          <w:bCs/>
          <w:color w:val="365F91" w:themeColor="accent1" w:themeShade="BF"/>
        </w:rPr>
        <w:t>Ces primes vous seront reversées dans un délai de 3 mois après notre attestation de fin de chantier.</w:t>
      </w:r>
    </w:p>
    <w:p w:rsidR="00232A79" w:rsidRPr="00307D6A" w:rsidRDefault="00232A79" w:rsidP="00514DEA">
      <w:pPr>
        <w:rPr>
          <w:rFonts w:asciiTheme="minorHAnsi" w:hAnsiTheme="minorHAnsi" w:cs="Tahoma"/>
          <w:b/>
          <w:color w:val="365F91" w:themeColor="accent1" w:themeShade="BF"/>
          <w:sz w:val="28"/>
          <w:szCs w:val="28"/>
          <w:u w:val="single"/>
        </w:rPr>
      </w:pPr>
    </w:p>
    <w:p w:rsidR="008F217B" w:rsidRDefault="00802CBA" w:rsidP="00232A79">
      <w:pPr>
        <w:pStyle w:val="Default"/>
        <w:rPr>
          <w:b/>
          <w:bCs/>
          <w:color w:val="365F91" w:themeColor="accent1" w:themeShade="BF"/>
          <w:sz w:val="28"/>
          <w:szCs w:val="28"/>
          <w:u w:val="single"/>
        </w:rPr>
      </w:pPr>
      <w:r>
        <w:rPr>
          <w:b/>
          <w:bCs/>
          <w:noProof/>
          <w:color w:val="365F91" w:themeColor="accent1" w:themeShade="BF"/>
          <w:sz w:val="28"/>
          <w:szCs w:val="28"/>
          <w:u w:val="single"/>
        </w:rPr>
        <w:drawing>
          <wp:anchor distT="0" distB="0" distL="114300" distR="114300" simplePos="0" relativeHeight="251671552" behindDoc="0" locked="0" layoutInCell="1" allowOverlap="1">
            <wp:simplePos x="0" y="0"/>
            <wp:positionH relativeFrom="column">
              <wp:posOffset>2438400</wp:posOffset>
            </wp:positionH>
            <wp:positionV relativeFrom="paragraph">
              <wp:posOffset>84455</wp:posOffset>
            </wp:positionV>
            <wp:extent cx="933450" cy="1181100"/>
            <wp:effectExtent l="19050" t="0" r="0" b="0"/>
            <wp:wrapNone/>
            <wp:docPr id="3" name="Image 13" descr="http://design.moiunmouton.fr/download/2011/01/Natural-Ear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esign.moiunmouton.fr/download/2011/01/Natural-Earth1.png"/>
                    <pic:cNvPicPr>
                      <a:picLocks noChangeAspect="1" noChangeArrowheads="1"/>
                    </pic:cNvPicPr>
                  </pic:nvPicPr>
                  <pic:blipFill>
                    <a:blip r:embed="rId10" r:link="rId11" cstate="print"/>
                    <a:srcRect/>
                    <a:stretch>
                      <a:fillRect/>
                    </a:stretch>
                  </pic:blipFill>
                  <pic:spPr bwMode="auto">
                    <a:xfrm>
                      <a:off x="0" y="0"/>
                      <a:ext cx="933450" cy="1181100"/>
                    </a:xfrm>
                    <a:prstGeom prst="rect">
                      <a:avLst/>
                    </a:prstGeom>
                    <a:noFill/>
                    <a:ln w="9525">
                      <a:noFill/>
                      <a:miter lim="800000"/>
                      <a:headEnd/>
                      <a:tailEnd/>
                    </a:ln>
                  </pic:spPr>
                </pic:pic>
              </a:graphicData>
            </a:graphic>
          </wp:anchor>
        </w:drawing>
      </w:r>
    </w:p>
    <w:p w:rsidR="00802CBA" w:rsidRDefault="00802CBA" w:rsidP="00232A79">
      <w:pPr>
        <w:pStyle w:val="Default"/>
        <w:rPr>
          <w:b/>
          <w:bCs/>
          <w:color w:val="365F91" w:themeColor="accent1" w:themeShade="BF"/>
          <w:sz w:val="28"/>
          <w:szCs w:val="28"/>
          <w:u w:val="single"/>
        </w:rPr>
      </w:pPr>
    </w:p>
    <w:p w:rsidR="00802CBA" w:rsidRDefault="00802CBA" w:rsidP="00232A79">
      <w:pPr>
        <w:pStyle w:val="Default"/>
        <w:rPr>
          <w:b/>
          <w:bCs/>
          <w:color w:val="365F91" w:themeColor="accent1" w:themeShade="BF"/>
          <w:sz w:val="28"/>
          <w:szCs w:val="28"/>
          <w:u w:val="single"/>
        </w:rPr>
      </w:pPr>
    </w:p>
    <w:p w:rsidR="00802CBA" w:rsidRDefault="00802CBA" w:rsidP="00232A79">
      <w:pPr>
        <w:pStyle w:val="Default"/>
        <w:rPr>
          <w:b/>
          <w:bCs/>
          <w:color w:val="365F91" w:themeColor="accent1" w:themeShade="BF"/>
          <w:sz w:val="28"/>
          <w:szCs w:val="28"/>
          <w:u w:val="single"/>
        </w:rPr>
      </w:pPr>
    </w:p>
    <w:p w:rsidR="008F217B" w:rsidRDefault="008F217B" w:rsidP="00232A79">
      <w:pPr>
        <w:pStyle w:val="Default"/>
        <w:rPr>
          <w:b/>
          <w:bCs/>
          <w:color w:val="365F91" w:themeColor="accent1" w:themeShade="BF"/>
          <w:sz w:val="28"/>
          <w:szCs w:val="28"/>
          <w:u w:val="single"/>
        </w:rPr>
      </w:pPr>
    </w:p>
    <w:p w:rsidR="008F217B" w:rsidRDefault="008F217B" w:rsidP="00232A79">
      <w:pPr>
        <w:pStyle w:val="Default"/>
        <w:rPr>
          <w:b/>
          <w:bCs/>
          <w:color w:val="365F91" w:themeColor="accent1" w:themeShade="BF"/>
          <w:sz w:val="28"/>
          <w:szCs w:val="28"/>
          <w:u w:val="single"/>
        </w:rPr>
      </w:pPr>
    </w:p>
    <w:p w:rsidR="008F217B" w:rsidRDefault="008F217B"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B57271" w:rsidRDefault="00B57271" w:rsidP="00232A79">
      <w:pPr>
        <w:pStyle w:val="Default"/>
        <w:rPr>
          <w:b/>
          <w:bCs/>
          <w:color w:val="365F91" w:themeColor="accent1" w:themeShade="BF"/>
          <w:sz w:val="28"/>
          <w:szCs w:val="28"/>
          <w:u w:val="single"/>
        </w:rPr>
      </w:pPr>
    </w:p>
    <w:p w:rsidR="00232A79" w:rsidRPr="00307D6A" w:rsidRDefault="00BB6067" w:rsidP="00232A79">
      <w:pPr>
        <w:pStyle w:val="Default"/>
        <w:rPr>
          <w:b/>
          <w:bCs/>
          <w:color w:val="365F91" w:themeColor="accent1" w:themeShade="BF"/>
          <w:sz w:val="28"/>
          <w:szCs w:val="28"/>
          <w:u w:val="single"/>
        </w:rPr>
      </w:pPr>
      <w:r w:rsidRPr="00307D6A">
        <w:rPr>
          <w:b/>
          <w:bCs/>
          <w:color w:val="365F91" w:themeColor="accent1" w:themeShade="BF"/>
          <w:sz w:val="28"/>
          <w:szCs w:val="28"/>
          <w:u w:val="single"/>
        </w:rPr>
        <w:lastRenderedPageBreak/>
        <w:t>X</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232A79" w:rsidRPr="00307D6A"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fin de chantier </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b/>
          <w:color w:val="365F91" w:themeColor="accent1" w:themeShade="BF"/>
        </w:rPr>
      </w:pPr>
      <w:r w:rsidRPr="00307D6A">
        <w:rPr>
          <w:rFonts w:cs="Wingdings"/>
          <w:b/>
          <w:color w:val="365F91" w:themeColor="accent1" w:themeShade="BF"/>
        </w:rPr>
        <w:t xml:space="preserve">Possibilité de financement (sous réserve d’acceptation de  notre partenaire)  LOCAM : </w:t>
      </w:r>
    </w:p>
    <w:p w:rsidR="00232A79" w:rsidRPr="00307D6A" w:rsidRDefault="00232A79" w:rsidP="00232A79">
      <w:pPr>
        <w:pStyle w:val="Default"/>
        <w:rPr>
          <w:color w:val="365F91" w:themeColor="accent1" w:themeShade="BF"/>
        </w:rPr>
      </w:pPr>
    </w:p>
    <w:p w:rsidR="00232A79" w:rsidRPr="00307D6A" w:rsidRDefault="00232A79" w:rsidP="00232A79">
      <w:pPr>
        <w:numPr>
          <w:ilvl w:val="0"/>
          <w:numId w:val="9"/>
        </w:numPr>
        <w:autoSpaceDE w:val="0"/>
        <w:autoSpaceDN w:val="0"/>
        <w:adjustRightInd w:val="0"/>
        <w:rPr>
          <w:rFonts w:ascii="Calibri" w:hAnsi="Calibri" w:cs="Tahoma"/>
          <w:color w:val="365F91" w:themeColor="accent1" w:themeShade="BF"/>
        </w:rPr>
      </w:pPr>
      <w:r w:rsidRPr="00307D6A">
        <w:rPr>
          <w:rFonts w:ascii="Calibri" w:hAnsi="Calibri" w:cs="Tahoma"/>
          <w:color w:val="365F91" w:themeColor="accent1" w:themeShade="BF"/>
        </w:rPr>
        <w:t>LOA (VR de 2%)  -</w:t>
      </w:r>
      <w:r w:rsidR="00307D6A" w:rsidRPr="00307D6A">
        <w:rPr>
          <w:rFonts w:ascii="Calibri" w:hAnsi="Calibri" w:cs="Tahoma"/>
          <w:color w:val="365F91" w:themeColor="accent1" w:themeShade="BF"/>
        </w:rPr>
        <w:t xml:space="preserve"> Avec assurance bris machine vous permettant de bénéficier du</w:t>
      </w:r>
      <w:r w:rsidR="000C7082">
        <w:rPr>
          <w:rFonts w:ascii="Calibri" w:hAnsi="Calibri" w:cs="Tahoma"/>
          <w:color w:val="365F91" w:themeColor="accent1" w:themeShade="BF"/>
        </w:rPr>
        <w:t xml:space="preserve"> </w:t>
      </w:r>
      <w:r w:rsidR="00307D6A" w:rsidRPr="00307D6A">
        <w:rPr>
          <w:rFonts w:ascii="Calibri" w:hAnsi="Calibri" w:cs="Tahoma"/>
          <w:color w:val="365F91" w:themeColor="accent1" w:themeShade="BF"/>
        </w:rPr>
        <w:t xml:space="preserve">bris machine durant la totalité de votre période de financement : </w:t>
      </w:r>
    </w:p>
    <w:p w:rsidR="00307D6A" w:rsidRPr="00307D6A" w:rsidRDefault="00307D6A" w:rsidP="00373B16">
      <w:pPr>
        <w:autoSpaceDE w:val="0"/>
        <w:autoSpaceDN w:val="0"/>
        <w:adjustRightInd w:val="0"/>
        <w:ind w:left="1065"/>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b/>
          <w:color w:val="365F91" w:themeColor="accent1" w:themeShade="BF"/>
        </w:rPr>
      </w:pPr>
      <w:r w:rsidRPr="00307D6A">
        <w:rPr>
          <w:rFonts w:ascii="Calibri" w:hAnsi="Calibri" w:cs="Tahoma"/>
          <w:b/>
          <w:color w:val="365F91" w:themeColor="accent1" w:themeShade="BF"/>
        </w:rPr>
        <w:t xml:space="preserve">Montant total  </w:t>
      </w:r>
      <w:r w:rsidR="005A5EBF" w:rsidRPr="00307D6A">
        <w:rPr>
          <w:rFonts w:ascii="Calibri" w:hAnsi="Calibri" w:cs="Tahoma"/>
          <w:b/>
          <w:color w:val="365F91" w:themeColor="accent1" w:themeShade="BF"/>
        </w:rPr>
        <w:t>21</w:t>
      </w:r>
      <w:r w:rsidR="00B6673D">
        <w:rPr>
          <w:rFonts w:ascii="Calibri" w:hAnsi="Calibri" w:cs="Tahoma"/>
          <w:b/>
          <w:color w:val="365F91" w:themeColor="accent1" w:themeShade="BF"/>
        </w:rPr>
        <w:t> 991.72</w:t>
      </w:r>
      <w:r w:rsidRPr="00307D6A">
        <w:rPr>
          <w:rFonts w:ascii="Calibri" w:hAnsi="Calibri" w:cs="Tahoma"/>
          <w:b/>
          <w:color w:val="365F91" w:themeColor="accent1" w:themeShade="BF"/>
        </w:rPr>
        <w:t xml:space="preserve"> EUROS NET HT :</w:t>
      </w: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24 mois : </w:t>
      </w:r>
      <w:r w:rsidR="0008522D">
        <w:rPr>
          <w:rFonts w:ascii="Calibri" w:hAnsi="Calibri" w:cs="Tahoma"/>
          <w:color w:val="365F91" w:themeColor="accent1" w:themeShade="BF"/>
        </w:rPr>
        <w:t xml:space="preserve">1 001.72 €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36 mois : </w:t>
      </w:r>
      <w:r w:rsidR="0008522D">
        <w:rPr>
          <w:rFonts w:ascii="Calibri" w:hAnsi="Calibri" w:cs="Tahoma"/>
          <w:color w:val="365F91" w:themeColor="accent1" w:themeShade="BF"/>
        </w:rPr>
        <w:t xml:space="preserve">704.61 € </w:t>
      </w:r>
      <w:r w:rsidRPr="00307D6A">
        <w:rPr>
          <w:rFonts w:ascii="Calibri" w:hAnsi="Calibri" w:cs="Tahoma"/>
          <w:color w:val="365F91" w:themeColor="accent1" w:themeShade="BF"/>
        </w:rPr>
        <w:t>Mensualité EUROS</w:t>
      </w:r>
    </w:p>
    <w:p w:rsidR="00232A79" w:rsidRPr="00307D6A" w:rsidRDefault="00232A79" w:rsidP="00232A79">
      <w:pPr>
        <w:autoSpaceDE w:val="0"/>
        <w:autoSpaceDN w:val="0"/>
        <w:adjustRightInd w:val="0"/>
        <w:jc w:val="center"/>
        <w:rPr>
          <w:rFonts w:ascii="Calibri" w:hAnsi="Calibri" w:cs="Tahoma"/>
          <w:color w:val="365F91" w:themeColor="accent1" w:themeShade="BF"/>
        </w:rPr>
      </w:pPr>
      <w:r w:rsidRPr="00307D6A">
        <w:rPr>
          <w:rFonts w:ascii="Calibri" w:hAnsi="Calibri" w:cs="Tahoma"/>
          <w:color w:val="365F91" w:themeColor="accent1" w:themeShade="BF"/>
        </w:rPr>
        <w:t xml:space="preserve">48 mois : </w:t>
      </w:r>
      <w:r w:rsidR="0008522D">
        <w:rPr>
          <w:rFonts w:ascii="Calibri" w:hAnsi="Calibri" w:cs="Tahoma"/>
          <w:color w:val="365F91" w:themeColor="accent1" w:themeShade="BF"/>
        </w:rPr>
        <w:t xml:space="preserve">556.61 € </w:t>
      </w:r>
      <w:r w:rsidRPr="00307D6A">
        <w:rPr>
          <w:rFonts w:ascii="Calibri" w:hAnsi="Calibri" w:cs="Tahoma"/>
          <w:color w:val="365F91" w:themeColor="accent1" w:themeShade="BF"/>
        </w:rPr>
        <w:t>Mensualité EUROS</w:t>
      </w:r>
    </w:p>
    <w:p w:rsidR="00232A79" w:rsidRPr="00307D6A" w:rsidRDefault="00232A79" w:rsidP="00232A79">
      <w:pPr>
        <w:pStyle w:val="Default"/>
        <w:jc w:val="center"/>
        <w:rPr>
          <w:color w:val="365F91" w:themeColor="accent1" w:themeShade="BF"/>
        </w:rPr>
      </w:pPr>
      <w:r w:rsidRPr="00307D6A">
        <w:rPr>
          <w:rFonts w:cs="Tahoma"/>
          <w:color w:val="365F91" w:themeColor="accent1" w:themeShade="BF"/>
        </w:rPr>
        <w:t>63 mois :</w:t>
      </w:r>
      <w:r w:rsidR="0008522D">
        <w:rPr>
          <w:rFonts w:cs="Tahoma"/>
          <w:color w:val="365F91" w:themeColor="accent1" w:themeShade="BF"/>
        </w:rPr>
        <w:t xml:space="preserve"> 451.71 €</w:t>
      </w:r>
      <w:r w:rsidRPr="00307D6A">
        <w:rPr>
          <w:rFonts w:cs="Tahoma"/>
          <w:color w:val="365F91" w:themeColor="accent1" w:themeShade="BF"/>
        </w:rPr>
        <w:t xml:space="preserve"> Mensualité EUROS</w:t>
      </w: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Validité de l’offre 2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M. </w:t>
      </w:r>
      <w:r w:rsidR="00F13B9D" w:rsidRPr="00307D6A">
        <w:rPr>
          <w:rFonts w:asciiTheme="minorHAnsi" w:hAnsiTheme="minorHAnsi" w:cs="Tahoma"/>
          <w:color w:val="365F91" w:themeColor="accent1" w:themeShade="BF"/>
          <w:sz w:val="24"/>
          <w:szCs w:val="24"/>
        </w:rPr>
        <w:t>René</w:t>
      </w:r>
      <w:r w:rsidR="00C01ED7" w:rsidRPr="00307D6A">
        <w:rPr>
          <w:rFonts w:asciiTheme="minorHAnsi" w:hAnsiTheme="minorHAnsi" w:cs="Tahoma"/>
          <w:color w:val="365F91" w:themeColor="accent1" w:themeShade="BF"/>
          <w:sz w:val="24"/>
          <w:szCs w:val="24"/>
        </w:rPr>
        <w:t xml:space="preserve"> BRET / 06</w:t>
      </w:r>
      <w:r w:rsidR="005A5EBF" w:rsidRPr="00307D6A">
        <w:rPr>
          <w:rFonts w:asciiTheme="minorHAnsi" w:hAnsiTheme="minorHAnsi" w:cs="Tahoma"/>
          <w:color w:val="365F91" w:themeColor="accent1" w:themeShade="BF"/>
          <w:sz w:val="24"/>
          <w:szCs w:val="24"/>
        </w:rPr>
        <w:t xml:space="preserve"> </w:t>
      </w:r>
      <w:r w:rsidR="00C01ED7" w:rsidRPr="00307D6A">
        <w:rPr>
          <w:rFonts w:asciiTheme="minorHAnsi" w:hAnsiTheme="minorHAnsi" w:cs="Tahoma"/>
          <w:color w:val="365F91" w:themeColor="accent1" w:themeShade="BF"/>
          <w:sz w:val="24"/>
          <w:szCs w:val="24"/>
        </w:rPr>
        <w:t>07</w:t>
      </w:r>
      <w:r w:rsidR="005A5EBF" w:rsidRPr="00307D6A">
        <w:rPr>
          <w:rFonts w:asciiTheme="minorHAnsi" w:hAnsiTheme="minorHAnsi" w:cs="Tahoma"/>
          <w:color w:val="365F91" w:themeColor="accent1" w:themeShade="BF"/>
          <w:sz w:val="24"/>
          <w:szCs w:val="24"/>
        </w:rPr>
        <w:t xml:space="preserve"> </w:t>
      </w:r>
      <w:r w:rsidR="00C01ED7" w:rsidRPr="00307D6A">
        <w:rPr>
          <w:rFonts w:asciiTheme="minorHAnsi" w:hAnsiTheme="minorHAnsi" w:cs="Tahoma"/>
          <w:color w:val="365F91" w:themeColor="accent1" w:themeShade="BF"/>
          <w:sz w:val="24"/>
          <w:szCs w:val="24"/>
        </w:rPr>
        <w:t>87</w:t>
      </w:r>
      <w:r w:rsidR="00307D6A" w:rsidRPr="00307D6A">
        <w:rPr>
          <w:rFonts w:asciiTheme="minorHAnsi" w:hAnsiTheme="minorHAnsi" w:cs="Tahoma"/>
          <w:color w:val="365F91" w:themeColor="accent1" w:themeShade="BF"/>
          <w:sz w:val="24"/>
          <w:szCs w:val="24"/>
        </w:rPr>
        <w:t xml:space="preserve"> </w:t>
      </w:r>
      <w:r w:rsidR="00C01ED7" w:rsidRPr="00307D6A">
        <w:rPr>
          <w:rFonts w:asciiTheme="minorHAnsi" w:hAnsiTheme="minorHAnsi" w:cs="Tahoma"/>
          <w:color w:val="365F91" w:themeColor="accent1" w:themeShade="BF"/>
          <w:sz w:val="24"/>
          <w:szCs w:val="24"/>
        </w:rPr>
        <w:t>40</w:t>
      </w:r>
      <w:r w:rsidR="00307D6A" w:rsidRPr="00307D6A">
        <w:rPr>
          <w:rFonts w:asciiTheme="minorHAnsi" w:hAnsiTheme="minorHAnsi" w:cs="Tahoma"/>
          <w:color w:val="365F91" w:themeColor="accent1" w:themeShade="BF"/>
          <w:sz w:val="24"/>
          <w:szCs w:val="24"/>
        </w:rPr>
        <w:t xml:space="preserve"> </w:t>
      </w:r>
      <w:r w:rsidR="00C01ED7" w:rsidRPr="00307D6A">
        <w:rPr>
          <w:rFonts w:asciiTheme="minorHAnsi" w:hAnsiTheme="minorHAnsi" w:cs="Tahoma"/>
          <w:color w:val="365F91" w:themeColor="accent1" w:themeShade="BF"/>
          <w:sz w:val="24"/>
          <w:szCs w:val="24"/>
        </w:rPr>
        <w:t>10</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B3191F" w:rsidP="00514DEA">
      <w:pPr>
        <w:pStyle w:val="Corpsdetexte2"/>
        <w:jc w:val="left"/>
        <w:rPr>
          <w:rFonts w:asciiTheme="minorHAnsi" w:hAnsiTheme="minorHAnsi" w:cs="Tahoma"/>
          <w:color w:val="365F91" w:themeColor="accent1" w:themeShade="BF"/>
          <w:sz w:val="24"/>
          <w:szCs w:val="24"/>
        </w:rPr>
      </w:pPr>
      <w:r>
        <w:rPr>
          <w:rFonts w:asciiTheme="minorHAnsi" w:hAnsiTheme="minorHAnsi" w:cs="Tahoma"/>
          <w:noProof/>
          <w:color w:val="365F91" w:themeColor="accent1" w:themeShade="BF"/>
          <w:sz w:val="24"/>
          <w:szCs w:val="24"/>
        </w:rPr>
        <w:drawing>
          <wp:anchor distT="0" distB="0" distL="114300" distR="114300" simplePos="0" relativeHeight="251672576" behindDoc="1" locked="0" layoutInCell="1" allowOverlap="1">
            <wp:simplePos x="0" y="0"/>
            <wp:positionH relativeFrom="column">
              <wp:posOffset>2590800</wp:posOffset>
            </wp:positionH>
            <wp:positionV relativeFrom="paragraph">
              <wp:posOffset>174625</wp:posOffset>
            </wp:positionV>
            <wp:extent cx="3962400" cy="1704975"/>
            <wp:effectExtent l="19050" t="0" r="0" b="0"/>
            <wp:wrapTight wrapText="bothSides">
              <wp:wrapPolygon edited="0">
                <wp:start x="-104" y="0"/>
                <wp:lineTo x="-104" y="21479"/>
                <wp:lineTo x="21600" y="21479"/>
                <wp:lineTo x="21600" y="0"/>
                <wp:lineTo x="-104" y="0"/>
              </wp:wrapPolygon>
            </wp:wrapTight>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3962400" cy="1704975"/>
                    </a:xfrm>
                    <a:prstGeom prst="rect">
                      <a:avLst/>
                    </a:prstGeom>
                    <a:noFill/>
                    <a:ln w="9525">
                      <a:noFill/>
                      <a:miter lim="800000"/>
                      <a:headEnd/>
                      <a:tailEnd/>
                    </a:ln>
                  </pic:spPr>
                </pic:pic>
              </a:graphicData>
            </a:graphic>
          </wp:anchor>
        </w:drawing>
      </w:r>
    </w:p>
    <w:p w:rsidR="00C01ED7" w:rsidRPr="00307D6A" w:rsidRDefault="00C01ED7" w:rsidP="00514DEA">
      <w:pPr>
        <w:pStyle w:val="Corpsdetexte2"/>
        <w:jc w:val="left"/>
        <w:rPr>
          <w:rFonts w:asciiTheme="minorHAnsi" w:hAnsiTheme="minorHAnsi" w:cs="Tahoma"/>
          <w:b/>
          <w:color w:val="365F91" w:themeColor="accent1" w:themeShade="BF"/>
          <w:sz w:val="24"/>
          <w:szCs w:val="24"/>
          <w:u w:val="single"/>
        </w:rPr>
      </w:pPr>
      <w:r w:rsidRPr="00307D6A">
        <w:rPr>
          <w:rFonts w:asciiTheme="minorHAnsi" w:hAnsiTheme="minorHAnsi" w:cs="Tahoma"/>
          <w:b/>
          <w:color w:val="365F91" w:themeColor="accent1" w:themeShade="BF"/>
          <w:sz w:val="24"/>
          <w:szCs w:val="24"/>
          <w:u w:val="single"/>
        </w:rPr>
        <w:t>ANNEXES:</w:t>
      </w:r>
    </w:p>
    <w:p w:rsidR="00C01ED7" w:rsidRPr="00307D6A" w:rsidRDefault="00C01ED7" w:rsidP="00514DEA">
      <w:pPr>
        <w:pStyle w:val="Corpsdetexte2"/>
        <w:jc w:val="left"/>
        <w:rPr>
          <w:rFonts w:asciiTheme="minorHAnsi" w:hAnsiTheme="minorHAnsi" w:cs="Tahoma"/>
          <w:b/>
          <w:color w:val="365F91" w:themeColor="accent1" w:themeShade="BF"/>
          <w:sz w:val="24"/>
          <w:szCs w:val="24"/>
          <w:u w:val="single"/>
        </w:rPr>
      </w:pPr>
    </w:p>
    <w:p w:rsidR="00C01ED7" w:rsidRPr="00307D6A" w:rsidRDefault="00876216" w:rsidP="00514DEA">
      <w:pPr>
        <w:pStyle w:val="Corpsdetexte2"/>
        <w:jc w:val="left"/>
        <w:rPr>
          <w:rFonts w:asciiTheme="minorHAnsi" w:hAnsiTheme="minorHAnsi" w:cs="Tahoma"/>
          <w:b/>
          <w:color w:val="365F91" w:themeColor="accent1" w:themeShade="BF"/>
          <w:sz w:val="24"/>
          <w:szCs w:val="24"/>
          <w:u w:val="single"/>
        </w:rPr>
      </w:pPr>
      <w:r w:rsidRPr="00307D6A">
        <w:rPr>
          <w:rFonts w:asciiTheme="minorHAnsi" w:hAnsiTheme="minorHAnsi" w:cs="Tahoma"/>
          <w:b/>
          <w:color w:val="365F91" w:themeColor="accent1" w:themeShade="BF"/>
          <w:sz w:val="24"/>
          <w:szCs w:val="24"/>
          <w:u w:val="single"/>
        </w:rPr>
        <w:t>Débit</w:t>
      </w:r>
      <w:r w:rsidR="00C01ED7" w:rsidRPr="00307D6A">
        <w:rPr>
          <w:rFonts w:asciiTheme="minorHAnsi" w:hAnsiTheme="minorHAnsi" w:cs="Tahoma"/>
          <w:b/>
          <w:color w:val="365F91" w:themeColor="accent1" w:themeShade="BF"/>
          <w:sz w:val="24"/>
          <w:szCs w:val="24"/>
          <w:u w:val="single"/>
        </w:rPr>
        <w:t xml:space="preserve"> de </w:t>
      </w:r>
      <w:r w:rsidR="006664FD" w:rsidRPr="00307D6A">
        <w:rPr>
          <w:rFonts w:asciiTheme="minorHAnsi" w:hAnsiTheme="minorHAnsi" w:cs="Tahoma"/>
          <w:b/>
          <w:color w:val="365F91" w:themeColor="accent1" w:themeShade="BF"/>
          <w:sz w:val="24"/>
          <w:szCs w:val="24"/>
          <w:u w:val="single"/>
        </w:rPr>
        <w:t>sablage</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20"/>
      <w:footerReference w:type="default" r:id="rId2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1B2" w:rsidRDefault="007601B2" w:rsidP="00601B77">
      <w:r>
        <w:separator/>
      </w:r>
    </w:p>
  </w:endnote>
  <w:endnote w:type="continuationSeparator" w:id="0">
    <w:p w:rsidR="007601B2" w:rsidRDefault="007601B2"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1B2" w:rsidRDefault="007601B2" w:rsidP="00601B77">
      <w:r>
        <w:separator/>
      </w:r>
    </w:p>
  </w:footnote>
  <w:footnote w:type="continuationSeparator" w:id="0">
    <w:p w:rsidR="007601B2" w:rsidRDefault="007601B2"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343751"/>
    <w:multiLevelType w:val="hybridMultilevel"/>
    <w:tmpl w:val="44AE4B3E"/>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8">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
  </w:num>
  <w:num w:numId="5">
    <w:abstractNumId w:val="11"/>
  </w:num>
  <w:num w:numId="6">
    <w:abstractNumId w:val="0"/>
  </w:num>
  <w:num w:numId="7">
    <w:abstractNumId w:val="6"/>
  </w:num>
  <w:num w:numId="8">
    <w:abstractNumId w:val="10"/>
  </w:num>
  <w:num w:numId="9">
    <w:abstractNumId w:val="5"/>
  </w:num>
  <w:num w:numId="10">
    <w:abstractNumId w:val="2"/>
  </w:num>
  <w:num w:numId="11">
    <w:abstractNumId w:val="7"/>
  </w:num>
  <w:num w:numId="12">
    <w:abstractNumId w:val="8"/>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13353"/>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210F52"/>
    <w:rsid w:val="00232A79"/>
    <w:rsid w:val="002343C9"/>
    <w:rsid w:val="00266670"/>
    <w:rsid w:val="002C57BB"/>
    <w:rsid w:val="00300AD9"/>
    <w:rsid w:val="00307D6A"/>
    <w:rsid w:val="0035714B"/>
    <w:rsid w:val="00373B16"/>
    <w:rsid w:val="00391ECD"/>
    <w:rsid w:val="0039613F"/>
    <w:rsid w:val="003E0F3B"/>
    <w:rsid w:val="004148FF"/>
    <w:rsid w:val="0048566B"/>
    <w:rsid w:val="00495CAD"/>
    <w:rsid w:val="004A0C13"/>
    <w:rsid w:val="004A1ECC"/>
    <w:rsid w:val="004A3105"/>
    <w:rsid w:val="004C596B"/>
    <w:rsid w:val="004D215B"/>
    <w:rsid w:val="004D447D"/>
    <w:rsid w:val="004E5C4B"/>
    <w:rsid w:val="00502A68"/>
    <w:rsid w:val="00514DEA"/>
    <w:rsid w:val="00523550"/>
    <w:rsid w:val="00526129"/>
    <w:rsid w:val="00546B71"/>
    <w:rsid w:val="00550C97"/>
    <w:rsid w:val="005651C2"/>
    <w:rsid w:val="00590E43"/>
    <w:rsid w:val="005A5A92"/>
    <w:rsid w:val="005A5EBF"/>
    <w:rsid w:val="005C0881"/>
    <w:rsid w:val="00601B77"/>
    <w:rsid w:val="00637F1E"/>
    <w:rsid w:val="006664FD"/>
    <w:rsid w:val="006932A5"/>
    <w:rsid w:val="006A6D3D"/>
    <w:rsid w:val="0070457A"/>
    <w:rsid w:val="007068A4"/>
    <w:rsid w:val="00712D03"/>
    <w:rsid w:val="00716FC3"/>
    <w:rsid w:val="007228A0"/>
    <w:rsid w:val="00735049"/>
    <w:rsid w:val="007601B2"/>
    <w:rsid w:val="00784557"/>
    <w:rsid w:val="0078603B"/>
    <w:rsid w:val="007A2C42"/>
    <w:rsid w:val="007C2796"/>
    <w:rsid w:val="007C2D4E"/>
    <w:rsid w:val="007C7E78"/>
    <w:rsid w:val="007E00FD"/>
    <w:rsid w:val="00800CE4"/>
    <w:rsid w:val="00802CBA"/>
    <w:rsid w:val="008145E9"/>
    <w:rsid w:val="00830534"/>
    <w:rsid w:val="00862BBF"/>
    <w:rsid w:val="00876216"/>
    <w:rsid w:val="00884F7A"/>
    <w:rsid w:val="008A31EC"/>
    <w:rsid w:val="008F217B"/>
    <w:rsid w:val="009047AE"/>
    <w:rsid w:val="0093596F"/>
    <w:rsid w:val="00945C0C"/>
    <w:rsid w:val="00972FC3"/>
    <w:rsid w:val="00A05B08"/>
    <w:rsid w:val="00A220FE"/>
    <w:rsid w:val="00A75493"/>
    <w:rsid w:val="00A905F7"/>
    <w:rsid w:val="00B1153A"/>
    <w:rsid w:val="00B160D7"/>
    <w:rsid w:val="00B26C18"/>
    <w:rsid w:val="00B3191F"/>
    <w:rsid w:val="00B344AC"/>
    <w:rsid w:val="00B57271"/>
    <w:rsid w:val="00B6673D"/>
    <w:rsid w:val="00BA34C5"/>
    <w:rsid w:val="00BB4650"/>
    <w:rsid w:val="00BB4809"/>
    <w:rsid w:val="00BB6067"/>
    <w:rsid w:val="00BC3A8F"/>
    <w:rsid w:val="00BD4868"/>
    <w:rsid w:val="00BE5B44"/>
    <w:rsid w:val="00BF0AD8"/>
    <w:rsid w:val="00BF6810"/>
    <w:rsid w:val="00C01ED7"/>
    <w:rsid w:val="00C025B6"/>
    <w:rsid w:val="00C2568B"/>
    <w:rsid w:val="00C5215F"/>
    <w:rsid w:val="00C7680C"/>
    <w:rsid w:val="00C81179"/>
    <w:rsid w:val="00CB798B"/>
    <w:rsid w:val="00CF2634"/>
    <w:rsid w:val="00CF6B7C"/>
    <w:rsid w:val="00D103B0"/>
    <w:rsid w:val="00D27C20"/>
    <w:rsid w:val="00D91B54"/>
    <w:rsid w:val="00DE63E8"/>
    <w:rsid w:val="00DF33DA"/>
    <w:rsid w:val="00E15A21"/>
    <w:rsid w:val="00E53CFE"/>
    <w:rsid w:val="00E553CC"/>
    <w:rsid w:val="00E6046C"/>
    <w:rsid w:val="00EA16C7"/>
    <w:rsid w:val="00EC02C3"/>
    <w:rsid w:val="00EF0D27"/>
    <w:rsid w:val="00F03F45"/>
    <w:rsid w:val="00F13B9D"/>
    <w:rsid w:val="00F51034"/>
    <w:rsid w:val="00F5723A"/>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https://encrypted-tbn1.gstatic.com/images?q=tbn:ANd9GcQMA6m3BQcmxyb58pFUYltKJ6rZl9Y8WbtDowyFO9nIX3kTch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design.moiunmouton.fr/download/2011/01/Natural-Earth1.png"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8323F-5A31-4537-8512-F459A0B4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1301</Words>
  <Characters>7159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8444</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42</cp:revision>
  <cp:lastPrinted>2015-02-19T09:18:00Z</cp:lastPrinted>
  <dcterms:created xsi:type="dcterms:W3CDTF">2015-02-19T08:15:00Z</dcterms:created>
  <dcterms:modified xsi:type="dcterms:W3CDTF">2015-02-20T10:13:00Z</dcterms:modified>
</cp:coreProperties>
</file>