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1E3" w:rsidRPr="00311F71" w:rsidRDefault="00553FDC">
      <w:pPr>
        <w:rPr>
          <w:color w:val="1F497D" w:themeColor="text2"/>
        </w:rPr>
      </w:pPr>
      <w:r w:rsidRPr="00311F71">
        <w:rPr>
          <w:noProof/>
          <w:color w:val="1F497D" w:themeColor="text2"/>
        </w:rPr>
        <w:drawing>
          <wp:anchor distT="0" distB="0" distL="114300" distR="114300" simplePos="0" relativeHeight="251657728" behindDoc="1" locked="0" layoutInCell="1" allowOverlap="1">
            <wp:simplePos x="0" y="0"/>
            <wp:positionH relativeFrom="column">
              <wp:posOffset>-152400</wp:posOffset>
            </wp:positionH>
            <wp:positionV relativeFrom="paragraph">
              <wp:posOffset>128270</wp:posOffset>
            </wp:positionV>
            <wp:extent cx="7429500" cy="7178675"/>
            <wp:effectExtent l="19050" t="0" r="0" b="0"/>
            <wp:wrapNone/>
            <wp:docPr id="5" name="Image 5" descr="http://www.equip-garage.fr/IMG/arton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quip-garage.fr/IMG/arton521.jpg"/>
                    <pic:cNvPicPr>
                      <a:picLocks noChangeAspect="1" noChangeArrowheads="1"/>
                    </pic:cNvPicPr>
                  </pic:nvPicPr>
                  <pic:blipFill>
                    <a:blip r:embed="rId7" r:link="rId8" cstate="print">
                      <a:lum bright="70000" contrast="-70000"/>
                      <a:grayscl/>
                    </a:blip>
                    <a:srcRect/>
                    <a:stretch>
                      <a:fillRect/>
                    </a:stretch>
                  </pic:blipFill>
                  <pic:spPr bwMode="auto">
                    <a:xfrm>
                      <a:off x="0" y="0"/>
                      <a:ext cx="7429500" cy="7178675"/>
                    </a:xfrm>
                    <a:prstGeom prst="rect">
                      <a:avLst/>
                    </a:prstGeom>
                    <a:noFill/>
                    <a:ln w="9525">
                      <a:noFill/>
                      <a:miter lim="800000"/>
                      <a:headEnd/>
                      <a:tailEnd/>
                    </a:ln>
                  </pic:spPr>
                </pic:pic>
              </a:graphicData>
            </a:graphic>
          </wp:anchor>
        </w:drawing>
      </w:r>
    </w:p>
    <w:p w:rsidR="008D1CA4" w:rsidRPr="00311F71" w:rsidRDefault="00FC192A">
      <w:pPr>
        <w:rPr>
          <w:color w:val="1F497D" w:themeColor="text2"/>
        </w:rPr>
      </w:pPr>
      <w:r w:rsidRPr="00311F71">
        <w:rPr>
          <w:color w:val="1F497D" w:themeColor="text2"/>
        </w:rPr>
        <w:t xml:space="preserve">Le </w:t>
      </w:r>
      <w:r w:rsidR="00F2162B" w:rsidRPr="00311F71">
        <w:rPr>
          <w:color w:val="1F497D" w:themeColor="text2"/>
        </w:rPr>
        <w:fldChar w:fldCharType="begin"/>
      </w:r>
      <w:r w:rsidRPr="00311F71">
        <w:rPr>
          <w:color w:val="1F497D" w:themeColor="text2"/>
        </w:rPr>
        <w:instrText xml:space="preserve"> TIME \@ "dddd d MMMM yyyy" </w:instrText>
      </w:r>
      <w:r w:rsidR="00F2162B" w:rsidRPr="00311F71">
        <w:rPr>
          <w:color w:val="1F497D" w:themeColor="text2"/>
        </w:rPr>
        <w:fldChar w:fldCharType="separate"/>
      </w:r>
      <w:r w:rsidR="00A80EB1" w:rsidRPr="00311F71">
        <w:rPr>
          <w:noProof/>
          <w:color w:val="1F497D" w:themeColor="text2"/>
        </w:rPr>
        <w:t>mercredi 22 avril 2015</w:t>
      </w:r>
      <w:r w:rsidR="00F2162B" w:rsidRPr="00311F71">
        <w:rPr>
          <w:color w:val="1F497D" w:themeColor="text2"/>
        </w:rPr>
        <w:fldChar w:fldCharType="end"/>
      </w:r>
      <w:r w:rsidR="008B31E1" w:rsidRPr="00311F71">
        <w:rPr>
          <w:color w:val="1F497D" w:themeColor="text2"/>
        </w:rPr>
        <w:t> </w:t>
      </w:r>
    </w:p>
    <w:p w:rsidR="008D1CA4" w:rsidRPr="00311F71" w:rsidRDefault="008D1CA4">
      <w:pPr>
        <w:rPr>
          <w:rFonts w:ascii="Calibri" w:hAnsi="Calibri"/>
          <w:color w:val="1F497D" w:themeColor="text2"/>
        </w:rPr>
      </w:pPr>
    </w:p>
    <w:p w:rsidR="0079292F" w:rsidRPr="00311F71" w:rsidRDefault="002F6142" w:rsidP="008B31E1">
      <w:pPr>
        <w:rPr>
          <w:rFonts w:ascii="Calibri" w:hAnsi="Calibri"/>
          <w:b/>
          <w:color w:val="1F497D" w:themeColor="text2"/>
        </w:rPr>
      </w:pP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t>A l’attention de</w:t>
      </w:r>
      <w:r w:rsidR="008B31E1" w:rsidRPr="00311F71">
        <w:rPr>
          <w:rFonts w:ascii="Calibri" w:hAnsi="Calibri"/>
          <w:color w:val="1F497D" w:themeColor="text2"/>
        </w:rPr>
        <w:t xml:space="preserve"> </w:t>
      </w:r>
      <w:r w:rsidR="00C80909" w:rsidRPr="00311F71">
        <w:rPr>
          <w:rFonts w:ascii="Calibri" w:hAnsi="Calibri"/>
          <w:color w:val="1F497D" w:themeColor="text2"/>
        </w:rPr>
        <w:t>Monsieur</w:t>
      </w:r>
      <w:r w:rsidR="00A80EB1" w:rsidRPr="00311F71">
        <w:rPr>
          <w:rFonts w:ascii="Calibri" w:hAnsi="Calibri"/>
          <w:color w:val="1F497D" w:themeColor="text2"/>
        </w:rPr>
        <w:t xml:space="preserve"> Jean François PERRIER</w:t>
      </w:r>
      <w:r w:rsidR="00C80909" w:rsidRPr="00311F71">
        <w:rPr>
          <w:rFonts w:ascii="Calibri" w:hAnsi="Calibri"/>
          <w:color w:val="1F497D" w:themeColor="text2"/>
        </w:rPr>
        <w:tab/>
      </w:r>
      <w:r w:rsidR="008B31E1" w:rsidRPr="00311F71">
        <w:rPr>
          <w:rFonts w:ascii="Calibri" w:hAnsi="Calibri"/>
          <w:b/>
          <w:color w:val="1F497D" w:themeColor="text2"/>
        </w:rPr>
        <w:tab/>
      </w:r>
      <w:r w:rsidR="008B31E1" w:rsidRPr="00311F71">
        <w:rPr>
          <w:rFonts w:ascii="Calibri" w:hAnsi="Calibri"/>
          <w:b/>
          <w:color w:val="1F497D" w:themeColor="text2"/>
        </w:rPr>
        <w:tab/>
      </w:r>
      <w:r w:rsidR="008B31E1" w:rsidRPr="00311F71">
        <w:rPr>
          <w:rFonts w:ascii="Calibri" w:hAnsi="Calibri"/>
          <w:b/>
          <w:color w:val="1F497D" w:themeColor="text2"/>
        </w:rPr>
        <w:tab/>
      </w:r>
      <w:r w:rsidR="008B31E1" w:rsidRPr="00311F71">
        <w:rPr>
          <w:rFonts w:ascii="Calibri" w:hAnsi="Calibri"/>
          <w:b/>
          <w:color w:val="1F497D" w:themeColor="text2"/>
        </w:rPr>
        <w:tab/>
      </w:r>
      <w:r w:rsidR="008B31E1" w:rsidRPr="00311F71">
        <w:rPr>
          <w:rFonts w:ascii="Calibri" w:hAnsi="Calibri"/>
          <w:b/>
          <w:color w:val="1F497D" w:themeColor="text2"/>
        </w:rPr>
        <w:tab/>
      </w:r>
      <w:r w:rsidR="008B31E1" w:rsidRPr="00311F71">
        <w:rPr>
          <w:rFonts w:ascii="Calibri" w:hAnsi="Calibri"/>
          <w:b/>
          <w:color w:val="1F497D" w:themeColor="text2"/>
        </w:rPr>
        <w:tab/>
      </w:r>
      <w:r w:rsidR="008B31E1" w:rsidRPr="00311F71">
        <w:rPr>
          <w:rFonts w:ascii="Calibri" w:hAnsi="Calibri"/>
          <w:b/>
          <w:color w:val="1F497D" w:themeColor="text2"/>
        </w:rPr>
        <w:tab/>
      </w:r>
      <w:r w:rsidR="008B31E1" w:rsidRPr="00311F71">
        <w:rPr>
          <w:rFonts w:ascii="Calibri" w:hAnsi="Calibri"/>
          <w:b/>
          <w:color w:val="1F497D" w:themeColor="text2"/>
        </w:rPr>
        <w:tab/>
      </w:r>
      <w:r w:rsidR="00A80EB1" w:rsidRPr="00311F71">
        <w:rPr>
          <w:rFonts w:ascii="Calibri" w:hAnsi="Calibri"/>
          <w:b/>
          <w:color w:val="1F497D" w:themeColor="text2"/>
        </w:rPr>
        <w:t>THEUS INDUSTRIES</w:t>
      </w:r>
    </w:p>
    <w:p w:rsidR="008927C1" w:rsidRPr="00311F71" w:rsidRDefault="008927C1" w:rsidP="008B31E1">
      <w:pPr>
        <w:rPr>
          <w:rFonts w:ascii="Calibri" w:hAnsi="Calibri"/>
          <w:b/>
          <w:color w:val="1F497D" w:themeColor="text2"/>
        </w:rPr>
      </w:pP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00A80EB1" w:rsidRPr="00311F71">
        <w:rPr>
          <w:rFonts w:ascii="Calibri" w:hAnsi="Calibri"/>
          <w:b/>
          <w:color w:val="1F497D" w:themeColor="text2"/>
        </w:rPr>
        <w:t>224 Chemin du Mitan</w:t>
      </w:r>
    </w:p>
    <w:p w:rsidR="008927C1" w:rsidRPr="00311F71" w:rsidRDefault="008927C1" w:rsidP="008B31E1">
      <w:pPr>
        <w:rPr>
          <w:rFonts w:ascii="Calibri" w:hAnsi="Calibri"/>
          <w:b/>
          <w:color w:val="1F497D" w:themeColor="text2"/>
        </w:rPr>
      </w:pP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Pr="00311F71">
        <w:rPr>
          <w:rFonts w:ascii="Calibri" w:hAnsi="Calibri"/>
          <w:b/>
          <w:color w:val="1F497D" w:themeColor="text2"/>
        </w:rPr>
        <w:tab/>
      </w:r>
      <w:r w:rsidR="00A80EB1" w:rsidRPr="00311F71">
        <w:rPr>
          <w:rFonts w:ascii="Calibri" w:hAnsi="Calibri"/>
          <w:b/>
          <w:color w:val="1F497D" w:themeColor="text2"/>
        </w:rPr>
        <w:t>84300 CAVAILLON</w:t>
      </w:r>
    </w:p>
    <w:p w:rsidR="008B31E1" w:rsidRPr="00311F71" w:rsidRDefault="008B31E1" w:rsidP="008B31E1">
      <w:pPr>
        <w:rPr>
          <w:rFonts w:ascii="Calibri" w:hAnsi="Calibri"/>
          <w:b/>
          <w:color w:val="1F497D" w:themeColor="text2"/>
        </w:rPr>
      </w:pPr>
    </w:p>
    <w:p w:rsidR="008B31E1" w:rsidRPr="00311F71" w:rsidRDefault="008B31E1" w:rsidP="008B31E1">
      <w:pPr>
        <w:rPr>
          <w:rFonts w:ascii="Calibri" w:hAnsi="Calibri"/>
          <w:b/>
          <w:color w:val="1F497D" w:themeColor="text2"/>
        </w:rPr>
      </w:pPr>
    </w:p>
    <w:p w:rsidR="008B31E1" w:rsidRPr="00311F71" w:rsidRDefault="008B31E1" w:rsidP="008B31E1">
      <w:pPr>
        <w:rPr>
          <w:rFonts w:ascii="Calibri" w:hAnsi="Calibri"/>
          <w:b/>
          <w:color w:val="1F497D" w:themeColor="text2"/>
          <w:u w:val="single"/>
        </w:rPr>
      </w:pPr>
      <w:r w:rsidRPr="00311F71">
        <w:rPr>
          <w:rFonts w:ascii="Calibri" w:hAnsi="Calibri"/>
          <w:b/>
          <w:color w:val="1F497D" w:themeColor="text2"/>
          <w:u w:val="single"/>
        </w:rPr>
        <w:t xml:space="preserve">Offre de Prix </w:t>
      </w:r>
      <w:r w:rsidR="00046124" w:rsidRPr="00311F71">
        <w:rPr>
          <w:rFonts w:ascii="Calibri" w:hAnsi="Calibri"/>
          <w:b/>
          <w:color w:val="1F497D" w:themeColor="text2"/>
          <w:u w:val="single"/>
        </w:rPr>
        <w:t>MB201</w:t>
      </w:r>
      <w:r w:rsidR="00553FDC" w:rsidRPr="00311F71">
        <w:rPr>
          <w:rFonts w:ascii="Calibri" w:hAnsi="Calibri"/>
          <w:b/>
          <w:color w:val="1F497D" w:themeColor="text2"/>
          <w:u w:val="single"/>
        </w:rPr>
        <w:t>5</w:t>
      </w:r>
      <w:r w:rsidR="00A80EB1" w:rsidRPr="00311F71">
        <w:rPr>
          <w:rFonts w:ascii="Calibri" w:hAnsi="Calibri"/>
          <w:b/>
          <w:color w:val="1F497D" w:themeColor="text2"/>
          <w:u w:val="single"/>
        </w:rPr>
        <w:t>0403135</w:t>
      </w:r>
    </w:p>
    <w:p w:rsidR="0079292F" w:rsidRPr="00311F71" w:rsidRDefault="008B31E1" w:rsidP="008B31E1">
      <w:pPr>
        <w:rPr>
          <w:rFonts w:ascii="Calibri" w:hAnsi="Calibri"/>
          <w:i/>
          <w:color w:val="1F497D" w:themeColor="text2"/>
        </w:rPr>
      </w:pPr>
      <w:r w:rsidRPr="00311F71">
        <w:rPr>
          <w:rFonts w:ascii="Calibri" w:hAnsi="Calibri"/>
          <w:i/>
          <w:color w:val="1F497D" w:themeColor="text2"/>
        </w:rPr>
        <w:t>Affaire suivie par</w:t>
      </w:r>
      <w:r w:rsidR="009F5A45" w:rsidRPr="00311F71">
        <w:rPr>
          <w:rFonts w:ascii="Calibri" w:hAnsi="Calibri"/>
          <w:i/>
          <w:color w:val="1F497D" w:themeColor="text2"/>
        </w:rPr>
        <w:t xml:space="preserve"> </w:t>
      </w:r>
      <w:r w:rsidR="008927C1" w:rsidRPr="00311F71">
        <w:rPr>
          <w:rFonts w:ascii="Calibri" w:hAnsi="Calibri"/>
          <w:i/>
          <w:color w:val="1F497D" w:themeColor="text2"/>
        </w:rPr>
        <w:t xml:space="preserve">Monsieur </w:t>
      </w:r>
      <w:r w:rsidR="00A80EB1" w:rsidRPr="00311F71">
        <w:rPr>
          <w:rFonts w:ascii="Calibri" w:hAnsi="Calibri"/>
          <w:i/>
          <w:color w:val="1F497D" w:themeColor="text2"/>
        </w:rPr>
        <w:t>Alain BALAZARD</w:t>
      </w:r>
      <w:r w:rsidR="0079292F" w:rsidRPr="00311F71">
        <w:rPr>
          <w:rFonts w:ascii="Calibri" w:hAnsi="Calibri"/>
          <w:i/>
          <w:color w:val="1F497D" w:themeColor="text2"/>
        </w:rPr>
        <w:t>–</w:t>
      </w:r>
      <w:r w:rsidR="00F9080E" w:rsidRPr="00311F71">
        <w:rPr>
          <w:rFonts w:ascii="Calibri" w:hAnsi="Calibri"/>
          <w:i/>
          <w:color w:val="1F497D" w:themeColor="text2"/>
        </w:rPr>
        <w:t xml:space="preserve"> </w:t>
      </w:r>
      <w:r w:rsidR="00C80909" w:rsidRPr="00311F71">
        <w:rPr>
          <w:rFonts w:ascii="Calibri" w:hAnsi="Calibri"/>
          <w:i/>
          <w:color w:val="1F497D" w:themeColor="text2"/>
        </w:rPr>
        <w:t xml:space="preserve">06 </w:t>
      </w:r>
      <w:r w:rsidR="00A80EB1" w:rsidRPr="00311F71">
        <w:rPr>
          <w:rFonts w:ascii="Calibri" w:hAnsi="Calibri"/>
          <w:i/>
          <w:color w:val="1F497D" w:themeColor="text2"/>
        </w:rPr>
        <w:t>75 44 57 61</w:t>
      </w:r>
    </w:p>
    <w:p w:rsidR="008B31E1" w:rsidRPr="00311F71" w:rsidRDefault="00A80EB1" w:rsidP="008B31E1">
      <w:pPr>
        <w:rPr>
          <w:rFonts w:ascii="Calibri" w:hAnsi="Calibri"/>
          <w:i/>
          <w:color w:val="1F497D" w:themeColor="text2"/>
        </w:rPr>
      </w:pPr>
      <w:r w:rsidRPr="00311F71">
        <w:rPr>
          <w:rFonts w:ascii="Calibri" w:hAnsi="Calibri"/>
          <w:i/>
          <w:color w:val="1F497D" w:themeColor="text2"/>
        </w:rPr>
        <w:t>Alain.balazard</w:t>
      </w:r>
      <w:r w:rsidR="00F53BEF" w:rsidRPr="00311F71">
        <w:rPr>
          <w:rFonts w:ascii="Calibri" w:hAnsi="Calibri"/>
          <w:i/>
          <w:color w:val="1F497D" w:themeColor="text2"/>
        </w:rPr>
        <w:t>@sfacs-industrie.fr</w:t>
      </w:r>
    </w:p>
    <w:p w:rsidR="00566AD6" w:rsidRPr="00311F71" w:rsidRDefault="00566AD6" w:rsidP="008B31E1">
      <w:pPr>
        <w:rPr>
          <w:rFonts w:ascii="Calibri" w:hAnsi="Calibri"/>
          <w:color w:val="1F497D" w:themeColor="text2"/>
        </w:rPr>
      </w:pPr>
    </w:p>
    <w:p w:rsidR="00566AD6" w:rsidRPr="00311F71" w:rsidRDefault="00566AD6" w:rsidP="008B31E1">
      <w:pPr>
        <w:rPr>
          <w:rFonts w:ascii="Calibri" w:hAnsi="Calibri"/>
          <w:color w:val="1F497D" w:themeColor="text2"/>
        </w:rPr>
      </w:pPr>
    </w:p>
    <w:p w:rsidR="00923D86" w:rsidRPr="00311F71" w:rsidRDefault="00923D86" w:rsidP="008B31E1">
      <w:pPr>
        <w:rPr>
          <w:rFonts w:ascii="Calibri" w:hAnsi="Calibri"/>
          <w:color w:val="1F497D" w:themeColor="text2"/>
        </w:rPr>
      </w:pPr>
    </w:p>
    <w:p w:rsidR="00923D86" w:rsidRPr="00311F71" w:rsidRDefault="00923D86" w:rsidP="008B31E1">
      <w:pPr>
        <w:rPr>
          <w:rFonts w:ascii="Calibri" w:hAnsi="Calibri"/>
          <w:color w:val="1F497D" w:themeColor="text2"/>
        </w:rPr>
      </w:pPr>
    </w:p>
    <w:p w:rsidR="00923D86" w:rsidRPr="00311F71" w:rsidRDefault="00923D86" w:rsidP="008B31E1">
      <w:pPr>
        <w:rPr>
          <w:rFonts w:ascii="Calibri" w:hAnsi="Calibri"/>
          <w:color w:val="1F497D" w:themeColor="text2"/>
        </w:rPr>
      </w:pPr>
    </w:p>
    <w:p w:rsidR="004F0AFC" w:rsidRPr="00311F71" w:rsidRDefault="002E6747">
      <w:pPr>
        <w:rPr>
          <w:rFonts w:ascii="Calibri" w:hAnsi="Calibri"/>
          <w:color w:val="1F497D" w:themeColor="text2"/>
        </w:rPr>
      </w:pPr>
      <w:r w:rsidRPr="00311F71">
        <w:rPr>
          <w:rFonts w:ascii="Calibri" w:hAnsi="Calibri"/>
          <w:color w:val="1F497D" w:themeColor="text2"/>
          <w:u w:val="single"/>
        </w:rPr>
        <w:t xml:space="preserve">Objet : </w:t>
      </w:r>
      <w:r w:rsidR="00A80EB1" w:rsidRPr="00311F71">
        <w:rPr>
          <w:rFonts w:ascii="Calibri" w:hAnsi="Calibri"/>
          <w:color w:val="1F497D" w:themeColor="text2"/>
          <w:u w:val="single"/>
        </w:rPr>
        <w:t>Scie à rubans</w:t>
      </w:r>
      <w:r w:rsidR="00046124" w:rsidRPr="00311F71">
        <w:rPr>
          <w:rFonts w:ascii="Calibri" w:hAnsi="Calibri"/>
          <w:color w:val="1F497D" w:themeColor="text2"/>
          <w:u w:val="single"/>
        </w:rPr>
        <w:t xml:space="preserve"> </w:t>
      </w:r>
    </w:p>
    <w:p w:rsidR="004F0AFC" w:rsidRPr="00311F71" w:rsidRDefault="004F0AFC">
      <w:pPr>
        <w:rPr>
          <w:rFonts w:ascii="Calibri" w:hAnsi="Calibri"/>
          <w:color w:val="1F497D" w:themeColor="text2"/>
        </w:rPr>
      </w:pPr>
    </w:p>
    <w:p w:rsidR="002E6747" w:rsidRPr="00311F71" w:rsidRDefault="00A26A0F">
      <w:pPr>
        <w:rPr>
          <w:rFonts w:ascii="Calibri" w:hAnsi="Calibri"/>
          <w:color w:val="1F497D" w:themeColor="text2"/>
        </w:rPr>
      </w:pPr>
      <w:r w:rsidRPr="00311F71">
        <w:rPr>
          <w:rFonts w:ascii="Calibri" w:hAnsi="Calibri"/>
          <w:color w:val="1F497D" w:themeColor="text2"/>
        </w:rPr>
        <w:t>Monsieur,</w:t>
      </w:r>
    </w:p>
    <w:p w:rsidR="00A26A0F" w:rsidRPr="00311F71" w:rsidRDefault="00A26A0F">
      <w:pPr>
        <w:rPr>
          <w:rFonts w:ascii="Calibri" w:hAnsi="Calibri"/>
          <w:color w:val="1F497D" w:themeColor="text2"/>
        </w:rPr>
      </w:pPr>
    </w:p>
    <w:p w:rsidR="00923D86" w:rsidRPr="00311F71" w:rsidRDefault="00A80EB1">
      <w:pPr>
        <w:rPr>
          <w:rFonts w:ascii="Calibri" w:hAnsi="Calibri"/>
          <w:color w:val="1F497D" w:themeColor="text2"/>
        </w:rPr>
      </w:pPr>
      <w:r w:rsidRPr="00311F71">
        <w:rPr>
          <w:rFonts w:ascii="Calibri" w:hAnsi="Calibri"/>
          <w:color w:val="1F497D" w:themeColor="text2"/>
        </w:rPr>
        <w:t xml:space="preserve">Veuillez trouver  </w:t>
      </w:r>
      <w:r w:rsidR="00553FDC" w:rsidRPr="00311F71">
        <w:rPr>
          <w:rFonts w:ascii="Calibri" w:hAnsi="Calibri"/>
          <w:color w:val="1F497D" w:themeColor="text2"/>
        </w:rPr>
        <w:t xml:space="preserve">l’offre ci-dessous pour </w:t>
      </w:r>
      <w:r w:rsidRPr="00311F71">
        <w:rPr>
          <w:rFonts w:ascii="Calibri" w:hAnsi="Calibri"/>
          <w:color w:val="1F497D" w:themeColor="text2"/>
        </w:rPr>
        <w:t xml:space="preserve">une scie à ruban MOD61.41 </w:t>
      </w:r>
      <w:proofErr w:type="gramStart"/>
      <w:r w:rsidRPr="00311F71">
        <w:rPr>
          <w:rFonts w:ascii="Calibri" w:hAnsi="Calibri"/>
          <w:color w:val="1F497D" w:themeColor="text2"/>
        </w:rPr>
        <w:t>SADS .</w:t>
      </w:r>
      <w:proofErr w:type="gramEnd"/>
    </w:p>
    <w:p w:rsidR="00A80EB1" w:rsidRPr="00311F71" w:rsidRDefault="00A80EB1">
      <w:pPr>
        <w:rPr>
          <w:rFonts w:ascii="Calibri" w:hAnsi="Calibri"/>
          <w:color w:val="1F497D" w:themeColor="text2"/>
        </w:rPr>
      </w:pPr>
    </w:p>
    <w:p w:rsidR="00A80EB1" w:rsidRPr="00311F71" w:rsidRDefault="00A80EB1">
      <w:pPr>
        <w:rPr>
          <w:rFonts w:ascii="Calibri" w:hAnsi="Calibri"/>
          <w:color w:val="1F497D" w:themeColor="text2"/>
        </w:rPr>
      </w:pPr>
    </w:p>
    <w:p w:rsidR="00A80EB1" w:rsidRPr="00311F71" w:rsidRDefault="00A80EB1">
      <w:pPr>
        <w:rPr>
          <w:rFonts w:ascii="Calibri" w:hAnsi="Calibri"/>
          <w:color w:val="1F497D" w:themeColor="text2"/>
        </w:rPr>
      </w:pPr>
    </w:p>
    <w:p w:rsidR="00A80EB1" w:rsidRPr="00311F71" w:rsidRDefault="00A80EB1">
      <w:pPr>
        <w:rPr>
          <w:rFonts w:ascii="Calibri" w:hAnsi="Calibri"/>
          <w:color w:val="1F497D" w:themeColor="text2"/>
        </w:rPr>
      </w:pPr>
    </w:p>
    <w:p w:rsidR="00F92FD9" w:rsidRPr="00311F71" w:rsidRDefault="00F92FD9">
      <w:pPr>
        <w:rPr>
          <w:rFonts w:ascii="Calibri" w:hAnsi="Calibri"/>
          <w:color w:val="1F497D" w:themeColor="text2"/>
        </w:rPr>
      </w:pPr>
    </w:p>
    <w:p w:rsidR="002E6747" w:rsidRPr="00311F71" w:rsidRDefault="00320FA4">
      <w:pPr>
        <w:rPr>
          <w:rFonts w:ascii="Calibri" w:hAnsi="Calibri"/>
          <w:color w:val="1F497D" w:themeColor="text2"/>
        </w:rPr>
      </w:pPr>
      <w:r w:rsidRPr="00311F71">
        <w:rPr>
          <w:rFonts w:ascii="Calibri" w:hAnsi="Calibri"/>
          <w:color w:val="1F497D" w:themeColor="text2"/>
        </w:rPr>
        <w:t>.</w:t>
      </w:r>
    </w:p>
    <w:p w:rsidR="002E6747" w:rsidRPr="00311F71" w:rsidRDefault="002E6747" w:rsidP="002E6747">
      <w:pPr>
        <w:pStyle w:val="Default"/>
        <w:rPr>
          <w:color w:val="1F497D" w:themeColor="text2"/>
        </w:rPr>
      </w:pPr>
    </w:p>
    <w:p w:rsidR="00F759AF" w:rsidRPr="00311F71" w:rsidRDefault="00F759AF" w:rsidP="008927C1">
      <w:pPr>
        <w:rPr>
          <w:rFonts w:ascii="Calibri" w:hAnsi="Calibri"/>
          <w:color w:val="1F497D" w:themeColor="text2"/>
        </w:rPr>
      </w:pP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t>Restant à votre disposition,</w:t>
      </w:r>
    </w:p>
    <w:p w:rsidR="000D1D5D" w:rsidRPr="00311F71" w:rsidRDefault="00F759AF" w:rsidP="008927C1">
      <w:pPr>
        <w:rPr>
          <w:rFonts w:ascii="Calibri" w:hAnsi="Calibri"/>
          <w:color w:val="1F497D" w:themeColor="text2"/>
        </w:rPr>
      </w:pP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r>
      <w:r w:rsidRPr="00311F71">
        <w:rPr>
          <w:rFonts w:ascii="Calibri" w:hAnsi="Calibri"/>
          <w:color w:val="1F497D" w:themeColor="text2"/>
        </w:rPr>
        <w:tab/>
        <w:t>Cordialement,</w:t>
      </w:r>
    </w:p>
    <w:p w:rsidR="000D1D5D" w:rsidRDefault="000D1D5D" w:rsidP="008927C1">
      <w:pPr>
        <w:rPr>
          <w:rFonts w:ascii="Calibri" w:hAnsi="Calibri"/>
          <w:color w:val="000080"/>
        </w:rPr>
      </w:pPr>
    </w:p>
    <w:p w:rsidR="0065306F" w:rsidRDefault="0065306F" w:rsidP="008927C1">
      <w:pPr>
        <w:rPr>
          <w:rFonts w:ascii="Calibri" w:hAnsi="Calibri"/>
          <w:color w:val="000080"/>
        </w:rPr>
      </w:pP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r>
        <w:rPr>
          <w:rFonts w:ascii="Calibri" w:hAnsi="Calibri"/>
          <w:color w:val="000080"/>
        </w:rPr>
        <w:tab/>
      </w:r>
    </w:p>
    <w:p w:rsidR="00DA0E77" w:rsidRPr="00311F71" w:rsidRDefault="00A80EB1" w:rsidP="0065306F">
      <w:pPr>
        <w:ind w:left="7080" w:firstLine="708"/>
        <w:rPr>
          <w:rFonts w:ascii="Calibri" w:hAnsi="Calibri"/>
          <w:b/>
          <w:color w:val="1F497D" w:themeColor="text2"/>
          <w:sz w:val="28"/>
          <w:szCs w:val="28"/>
          <w:u w:val="single"/>
        </w:rPr>
      </w:pPr>
      <w:r w:rsidRPr="00311F71">
        <w:rPr>
          <w:rFonts w:ascii="Calibri" w:hAnsi="Calibri"/>
          <w:color w:val="1F497D" w:themeColor="text2"/>
        </w:rPr>
        <w:t>Alain BALAZARD</w:t>
      </w:r>
      <w:r w:rsidR="002E6747" w:rsidRPr="00311F71">
        <w:rPr>
          <w:rFonts w:ascii="Calibri" w:hAnsi="Calibri"/>
          <w:color w:val="1F497D" w:themeColor="text2"/>
        </w:rPr>
        <w:br w:type="page"/>
      </w:r>
    </w:p>
    <w:p w:rsidR="00DA0E77" w:rsidRPr="00311F71" w:rsidRDefault="00DA0E77" w:rsidP="00DA0E77">
      <w:pPr>
        <w:ind w:left="-360" w:firstLine="360"/>
        <w:rPr>
          <w:rFonts w:ascii="Calibri" w:hAnsi="Calibri"/>
          <w:b/>
          <w:bCs/>
          <w:color w:val="1F497D" w:themeColor="text2"/>
          <w:sz w:val="28"/>
          <w:szCs w:val="28"/>
          <w:u w:val="single"/>
        </w:rPr>
      </w:pPr>
      <w:r w:rsidRPr="00311F71">
        <w:rPr>
          <w:rFonts w:ascii="Calibri" w:hAnsi="Calibri"/>
          <w:b/>
          <w:color w:val="1F497D" w:themeColor="text2"/>
          <w:sz w:val="28"/>
          <w:szCs w:val="28"/>
          <w:u w:val="single"/>
        </w:rPr>
        <w:lastRenderedPageBreak/>
        <w:t>I.</w:t>
      </w:r>
      <w:r w:rsidRPr="00311F71">
        <w:rPr>
          <w:rFonts w:ascii="Calibri" w:hAnsi="Calibri"/>
          <w:b/>
          <w:bCs/>
          <w:color w:val="1F497D" w:themeColor="text2"/>
          <w:sz w:val="28"/>
          <w:szCs w:val="28"/>
          <w:u w:val="single"/>
        </w:rPr>
        <w:t xml:space="preserve"> </w:t>
      </w:r>
      <w:r w:rsidR="00311F71" w:rsidRPr="00311F71">
        <w:rPr>
          <w:rFonts w:ascii="Calibri" w:hAnsi="Calibri"/>
          <w:b/>
          <w:bCs/>
          <w:color w:val="1F497D" w:themeColor="text2"/>
          <w:sz w:val="28"/>
          <w:szCs w:val="28"/>
          <w:u w:val="single"/>
        </w:rPr>
        <w:t>SCIE A RUBANS MOD61.41SADS</w:t>
      </w:r>
    </w:p>
    <w:p w:rsidR="00B82325" w:rsidRDefault="00B82325" w:rsidP="00B82325">
      <w:pPr>
        <w:ind w:left="-360" w:firstLine="360"/>
        <w:jc w:val="center"/>
        <w:rPr>
          <w:rFonts w:ascii="Calibri" w:hAnsi="Calibri"/>
          <w:b/>
          <w:color w:val="000080"/>
          <w:sz w:val="28"/>
          <w:szCs w:val="28"/>
          <w:u w:val="single"/>
        </w:rPr>
      </w:pPr>
    </w:p>
    <w:p w:rsidR="00DA0E77" w:rsidRDefault="00DA0E77" w:rsidP="00C80909">
      <w:pPr>
        <w:ind w:left="-360" w:firstLine="360"/>
      </w:pPr>
    </w:p>
    <w:p w:rsidR="00C80909" w:rsidRDefault="00C80909" w:rsidP="00B82325">
      <w:pPr>
        <w:ind w:left="-360" w:firstLine="360"/>
        <w:jc w:val="center"/>
        <w:rPr>
          <w:rFonts w:ascii="Calibri" w:hAnsi="Calibri"/>
          <w:b/>
          <w:color w:val="000080"/>
          <w:sz w:val="28"/>
          <w:szCs w:val="28"/>
          <w:u w:val="single"/>
        </w:rPr>
      </w:pPr>
    </w:p>
    <w:p w:rsidR="00C80909" w:rsidRDefault="00311F71" w:rsidP="00311F71">
      <w:pPr>
        <w:ind w:left="-360" w:firstLine="360"/>
        <w:jc w:val="center"/>
        <w:rPr>
          <w:rFonts w:ascii="Calibri" w:hAnsi="Calibri"/>
          <w:b/>
          <w:color w:val="000080"/>
          <w:sz w:val="28"/>
          <w:szCs w:val="28"/>
          <w:u w:val="single"/>
        </w:rPr>
      </w:pPr>
      <w:r w:rsidRPr="00311F71">
        <w:rPr>
          <w:rFonts w:ascii="Calibri" w:hAnsi="Calibri"/>
          <w:noProof/>
          <w:color w:val="000080"/>
          <w:sz w:val="28"/>
          <w:szCs w:val="28"/>
        </w:rPr>
        <w:drawing>
          <wp:inline distT="0" distB="0" distL="0" distR="0">
            <wp:extent cx="5676900" cy="4962997"/>
            <wp:effectExtent l="57150" t="38100" r="38100" b="28103"/>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76900" cy="4962997"/>
                    </a:xfrm>
                    <a:prstGeom prst="rect">
                      <a:avLst/>
                    </a:prstGeom>
                    <a:noFill/>
                    <a:ln w="38100">
                      <a:solidFill>
                        <a:schemeClr val="tx2"/>
                      </a:solidFill>
                      <a:miter lim="800000"/>
                      <a:headEnd/>
                      <a:tailEnd/>
                    </a:ln>
                  </pic:spPr>
                </pic:pic>
              </a:graphicData>
            </a:graphic>
          </wp:inline>
        </w:drawing>
      </w:r>
    </w:p>
    <w:p w:rsidR="005F0AD9" w:rsidRPr="0083789E" w:rsidRDefault="005F0AD9" w:rsidP="00553FDC">
      <w:pPr>
        <w:jc w:val="right"/>
        <w:rPr>
          <w:rFonts w:ascii="Calibri" w:hAnsi="Calibri"/>
          <w:b/>
          <w:color w:val="000080"/>
          <w:sz w:val="28"/>
          <w:szCs w:val="28"/>
        </w:rPr>
      </w:pPr>
    </w:p>
    <w:p w:rsidR="00311F71" w:rsidRPr="00251712" w:rsidRDefault="00311F71" w:rsidP="00311F71">
      <w:pPr>
        <w:autoSpaceDE w:val="0"/>
        <w:autoSpaceDN w:val="0"/>
        <w:adjustRightInd w:val="0"/>
        <w:rPr>
          <w:rFonts w:asciiTheme="minorHAnsi" w:hAnsiTheme="minorHAnsi"/>
          <w:b/>
          <w:bCs/>
          <w:color w:val="1F497D" w:themeColor="text2"/>
        </w:rPr>
      </w:pPr>
      <w:r w:rsidRPr="00311F71">
        <w:rPr>
          <w:rFonts w:asciiTheme="minorHAnsi" w:hAnsiTheme="minorHAnsi"/>
          <w:bCs/>
          <w:color w:val="1F497D" w:themeColor="text2"/>
        </w:rPr>
        <w:t xml:space="preserve">Les scies à ruban semi-automatiques modèles 61.41SADS ont été développées pour résoudre de façon optimale les problèmes de coupe de profilés de moyennes et grosses dimensions avec </w:t>
      </w:r>
      <w:r w:rsidRPr="00311F71">
        <w:rPr>
          <w:rFonts w:asciiTheme="minorHAnsi" w:hAnsiTheme="minorHAnsi"/>
          <w:b/>
          <w:bCs/>
          <w:color w:val="1F497D" w:themeColor="text2"/>
        </w:rPr>
        <w:t xml:space="preserve">des angles de coupes allant jusqu’à 30° à droite et à gauche. </w:t>
      </w:r>
    </w:p>
    <w:p w:rsidR="00251712" w:rsidRPr="00311F71" w:rsidRDefault="00251712" w:rsidP="00311F71">
      <w:pPr>
        <w:autoSpaceDE w:val="0"/>
        <w:autoSpaceDN w:val="0"/>
        <w:adjustRightInd w:val="0"/>
        <w:rPr>
          <w:rFonts w:asciiTheme="minorHAnsi" w:hAnsiTheme="minorHAnsi"/>
          <w:color w:val="1F497D" w:themeColor="text2"/>
        </w:rPr>
      </w:pPr>
    </w:p>
    <w:p w:rsidR="00251712" w:rsidRDefault="00311F71" w:rsidP="00311F71">
      <w:pPr>
        <w:autoSpaceDE w:val="0"/>
        <w:autoSpaceDN w:val="0"/>
        <w:adjustRightInd w:val="0"/>
        <w:rPr>
          <w:rFonts w:asciiTheme="minorHAnsi" w:hAnsiTheme="minorHAnsi"/>
          <w:bCs/>
          <w:color w:val="1F497D" w:themeColor="text2"/>
        </w:rPr>
      </w:pPr>
      <w:r w:rsidRPr="00311F71">
        <w:rPr>
          <w:rFonts w:asciiTheme="minorHAnsi" w:hAnsiTheme="minorHAnsi"/>
          <w:bCs/>
          <w:color w:val="1F497D" w:themeColor="text2"/>
        </w:rPr>
        <w:t xml:space="preserve">Elles sont équipées d’un groupe hydraulique qui commande </w:t>
      </w:r>
      <w:r w:rsidRPr="000A1E1C">
        <w:rPr>
          <w:rFonts w:asciiTheme="minorHAnsi" w:hAnsiTheme="minorHAnsi"/>
          <w:bCs/>
          <w:color w:val="1F497D" w:themeColor="text2"/>
        </w:rPr>
        <w:t>les mouvements</w:t>
      </w:r>
      <w:r w:rsidRPr="00311F71">
        <w:rPr>
          <w:rFonts w:asciiTheme="minorHAnsi" w:hAnsiTheme="minorHAnsi"/>
          <w:bCs/>
          <w:color w:val="1F497D" w:themeColor="text2"/>
        </w:rPr>
        <w:t xml:space="preserve"> des étaux, déplacements et blocage de l’archet. L’opérateur réalise des cycles de coupes complets par simple appui sur la commande bi-manuelle. </w:t>
      </w:r>
    </w:p>
    <w:p w:rsidR="00251712" w:rsidRDefault="00251712" w:rsidP="00311F71">
      <w:pPr>
        <w:autoSpaceDE w:val="0"/>
        <w:autoSpaceDN w:val="0"/>
        <w:adjustRightInd w:val="0"/>
        <w:rPr>
          <w:rFonts w:asciiTheme="minorHAnsi" w:hAnsiTheme="minorHAnsi"/>
          <w:bCs/>
          <w:color w:val="1F497D" w:themeColor="text2"/>
        </w:rPr>
      </w:pPr>
    </w:p>
    <w:p w:rsidR="00311F71" w:rsidRDefault="00311F71" w:rsidP="00311F71">
      <w:pPr>
        <w:autoSpaceDE w:val="0"/>
        <w:autoSpaceDN w:val="0"/>
        <w:adjustRightInd w:val="0"/>
        <w:rPr>
          <w:rFonts w:asciiTheme="minorHAnsi" w:hAnsiTheme="minorHAnsi"/>
          <w:bCs/>
          <w:color w:val="1F497D" w:themeColor="text2"/>
        </w:rPr>
      </w:pPr>
      <w:r w:rsidRPr="00311F71">
        <w:rPr>
          <w:rFonts w:asciiTheme="minorHAnsi" w:hAnsiTheme="minorHAnsi"/>
          <w:bCs/>
          <w:color w:val="1F497D" w:themeColor="text2"/>
        </w:rPr>
        <w:t xml:space="preserve">Leur conception a été particulièrement étudiée pour en faciliter la mise en </w:t>
      </w:r>
      <w:r w:rsidR="00A2033C" w:rsidRPr="00311F71">
        <w:rPr>
          <w:rFonts w:asciiTheme="minorHAnsi" w:hAnsiTheme="minorHAnsi"/>
          <w:bCs/>
          <w:color w:val="1F497D" w:themeColor="text2"/>
        </w:rPr>
        <w:t>œuvre</w:t>
      </w:r>
      <w:r w:rsidRPr="00311F71">
        <w:rPr>
          <w:rFonts w:asciiTheme="minorHAnsi" w:hAnsiTheme="minorHAnsi"/>
          <w:bCs/>
          <w:color w:val="1F497D" w:themeColor="text2"/>
        </w:rPr>
        <w:t xml:space="preserve"> et le travail de l’opérateur : </w:t>
      </w:r>
    </w:p>
    <w:p w:rsidR="00251712" w:rsidRPr="00311F71" w:rsidRDefault="00251712" w:rsidP="00311F71">
      <w:pPr>
        <w:autoSpaceDE w:val="0"/>
        <w:autoSpaceDN w:val="0"/>
        <w:adjustRightInd w:val="0"/>
        <w:rPr>
          <w:rFonts w:asciiTheme="minorHAnsi" w:hAnsiTheme="minorHAnsi"/>
          <w:color w:val="1F497D" w:themeColor="text2"/>
        </w:rPr>
      </w:pPr>
    </w:p>
    <w:p w:rsidR="00311F71" w:rsidRPr="000A1E1C" w:rsidRDefault="00311F71" w:rsidP="000A1E1C">
      <w:pPr>
        <w:pStyle w:val="Paragraphedeliste"/>
        <w:numPr>
          <w:ilvl w:val="0"/>
          <w:numId w:val="6"/>
        </w:numPr>
        <w:autoSpaceDE w:val="0"/>
        <w:autoSpaceDN w:val="0"/>
        <w:adjustRightInd w:val="0"/>
        <w:spacing w:after="57"/>
        <w:rPr>
          <w:rFonts w:asciiTheme="minorHAnsi" w:hAnsiTheme="minorHAnsi"/>
          <w:color w:val="1F497D" w:themeColor="text2"/>
        </w:rPr>
      </w:pPr>
      <w:r w:rsidRPr="000A1E1C">
        <w:rPr>
          <w:rFonts w:asciiTheme="minorHAnsi" w:hAnsiTheme="minorHAnsi"/>
          <w:color w:val="1F497D" w:themeColor="text2"/>
        </w:rPr>
        <w:t xml:space="preserve">Archet monté sur roulements à billes pour une mise en rotation sans effort </w:t>
      </w:r>
    </w:p>
    <w:p w:rsidR="00311F71" w:rsidRPr="000A1E1C" w:rsidRDefault="00311F71" w:rsidP="000A1E1C">
      <w:pPr>
        <w:pStyle w:val="Paragraphedeliste"/>
        <w:numPr>
          <w:ilvl w:val="0"/>
          <w:numId w:val="7"/>
        </w:numPr>
        <w:autoSpaceDE w:val="0"/>
        <w:autoSpaceDN w:val="0"/>
        <w:adjustRightInd w:val="0"/>
        <w:spacing w:after="57"/>
        <w:rPr>
          <w:rFonts w:asciiTheme="minorHAnsi" w:hAnsiTheme="minorHAnsi"/>
          <w:color w:val="1F497D" w:themeColor="text2"/>
        </w:rPr>
      </w:pPr>
      <w:r w:rsidRPr="000A1E1C">
        <w:rPr>
          <w:rFonts w:asciiTheme="minorHAnsi" w:hAnsiTheme="minorHAnsi"/>
          <w:bCs/>
          <w:color w:val="1F497D" w:themeColor="text2"/>
        </w:rPr>
        <w:lastRenderedPageBreak/>
        <w:t xml:space="preserve">Réglages des vitesses, avance et pression de coupe depuis le pupitre </w:t>
      </w:r>
    </w:p>
    <w:p w:rsidR="00311F71" w:rsidRPr="000A1E1C" w:rsidRDefault="00311F71" w:rsidP="000A1E1C">
      <w:pPr>
        <w:pStyle w:val="Paragraphedeliste"/>
        <w:numPr>
          <w:ilvl w:val="0"/>
          <w:numId w:val="8"/>
        </w:numPr>
        <w:autoSpaceDE w:val="0"/>
        <w:autoSpaceDN w:val="0"/>
        <w:adjustRightInd w:val="0"/>
        <w:spacing w:after="57"/>
        <w:rPr>
          <w:rFonts w:asciiTheme="minorHAnsi" w:hAnsiTheme="minorHAnsi"/>
          <w:color w:val="1F497D" w:themeColor="text2"/>
        </w:rPr>
      </w:pPr>
      <w:r w:rsidRPr="000A1E1C">
        <w:rPr>
          <w:rFonts w:asciiTheme="minorHAnsi" w:hAnsiTheme="minorHAnsi"/>
          <w:color w:val="1F497D" w:themeColor="text2"/>
        </w:rPr>
        <w:t xml:space="preserve">Blocage de l’archet par vérin hydraulique commandé depuis le pupitre </w:t>
      </w:r>
    </w:p>
    <w:p w:rsidR="00311F71" w:rsidRPr="000A1E1C" w:rsidRDefault="00311F71" w:rsidP="000A1E1C">
      <w:pPr>
        <w:pStyle w:val="Paragraphedeliste"/>
        <w:numPr>
          <w:ilvl w:val="0"/>
          <w:numId w:val="9"/>
        </w:numPr>
        <w:autoSpaceDE w:val="0"/>
        <w:autoSpaceDN w:val="0"/>
        <w:adjustRightInd w:val="0"/>
        <w:spacing w:after="57"/>
        <w:rPr>
          <w:rFonts w:asciiTheme="minorHAnsi" w:hAnsiTheme="minorHAnsi"/>
          <w:color w:val="1F497D" w:themeColor="text2"/>
          <w:sz w:val="28"/>
          <w:szCs w:val="28"/>
        </w:rPr>
      </w:pPr>
      <w:r w:rsidRPr="000A1E1C">
        <w:rPr>
          <w:rFonts w:asciiTheme="minorHAnsi" w:hAnsiTheme="minorHAnsi"/>
          <w:bCs/>
          <w:color w:val="1F497D" w:themeColor="text2"/>
        </w:rPr>
        <w:t>Palpeur de capacité pour supprimer tous réglages de course de l’archet</w:t>
      </w:r>
      <w:r w:rsidRPr="000A1E1C">
        <w:rPr>
          <w:rFonts w:asciiTheme="minorHAnsi" w:hAnsiTheme="minorHAnsi"/>
          <w:b/>
          <w:bCs/>
          <w:color w:val="1F497D" w:themeColor="text2"/>
          <w:sz w:val="28"/>
          <w:szCs w:val="28"/>
        </w:rPr>
        <w:t xml:space="preserve"> </w:t>
      </w:r>
    </w:p>
    <w:p w:rsidR="00311F71" w:rsidRPr="000A1E1C" w:rsidRDefault="00311F71" w:rsidP="000A1E1C">
      <w:pPr>
        <w:pStyle w:val="Paragraphedeliste"/>
        <w:numPr>
          <w:ilvl w:val="0"/>
          <w:numId w:val="10"/>
        </w:numPr>
        <w:autoSpaceDE w:val="0"/>
        <w:autoSpaceDN w:val="0"/>
        <w:adjustRightInd w:val="0"/>
        <w:spacing w:after="57"/>
        <w:rPr>
          <w:rFonts w:asciiTheme="minorHAnsi" w:hAnsiTheme="minorHAnsi"/>
          <w:color w:val="1F497D" w:themeColor="text2"/>
        </w:rPr>
      </w:pPr>
      <w:r w:rsidRPr="000A1E1C">
        <w:rPr>
          <w:rFonts w:asciiTheme="minorHAnsi" w:hAnsiTheme="minorHAnsi"/>
          <w:bCs/>
          <w:color w:val="1F497D" w:themeColor="text2"/>
        </w:rPr>
        <w:t xml:space="preserve">Mesure de l’angle de coupe par codeur avec affichage de la valeur sur l’écran du pupitre </w:t>
      </w:r>
    </w:p>
    <w:p w:rsidR="00311F71" w:rsidRPr="000A1E1C" w:rsidRDefault="00311F71" w:rsidP="000A1E1C">
      <w:pPr>
        <w:pStyle w:val="Paragraphedeliste"/>
        <w:numPr>
          <w:ilvl w:val="0"/>
          <w:numId w:val="11"/>
        </w:numPr>
        <w:autoSpaceDE w:val="0"/>
        <w:autoSpaceDN w:val="0"/>
        <w:adjustRightInd w:val="0"/>
        <w:spacing w:after="57"/>
        <w:rPr>
          <w:rFonts w:asciiTheme="minorHAnsi" w:hAnsiTheme="minorHAnsi"/>
          <w:color w:val="1F497D" w:themeColor="text2"/>
        </w:rPr>
      </w:pPr>
      <w:r w:rsidRPr="000A1E1C">
        <w:rPr>
          <w:rFonts w:asciiTheme="minorHAnsi" w:hAnsiTheme="minorHAnsi"/>
          <w:bCs/>
          <w:color w:val="1F497D" w:themeColor="text2"/>
        </w:rPr>
        <w:t>Bloc mors d’étau de serrage coulissant sur un ensemble composé d’une colo</w:t>
      </w:r>
      <w:r w:rsidR="000A1E1C">
        <w:rPr>
          <w:rFonts w:asciiTheme="minorHAnsi" w:hAnsiTheme="minorHAnsi"/>
          <w:bCs/>
          <w:color w:val="1F497D" w:themeColor="text2"/>
        </w:rPr>
        <w:t xml:space="preserve">nne circulaire et d’une semelle </w:t>
      </w:r>
      <w:r w:rsidRPr="000A1E1C">
        <w:rPr>
          <w:rFonts w:asciiTheme="minorHAnsi" w:hAnsiTheme="minorHAnsi"/>
          <w:bCs/>
          <w:color w:val="1F497D" w:themeColor="text2"/>
        </w:rPr>
        <w:t xml:space="preserve">plane pour des déplacements facilités </w:t>
      </w:r>
    </w:p>
    <w:p w:rsidR="00311F71" w:rsidRPr="000A1E1C" w:rsidRDefault="00311F71" w:rsidP="000A1E1C">
      <w:pPr>
        <w:pStyle w:val="Paragraphedeliste"/>
        <w:numPr>
          <w:ilvl w:val="0"/>
          <w:numId w:val="12"/>
        </w:numPr>
        <w:autoSpaceDE w:val="0"/>
        <w:autoSpaceDN w:val="0"/>
        <w:adjustRightInd w:val="0"/>
        <w:spacing w:after="57"/>
        <w:rPr>
          <w:rFonts w:asciiTheme="minorHAnsi" w:hAnsiTheme="minorHAnsi"/>
          <w:color w:val="1F497D" w:themeColor="text2"/>
        </w:rPr>
      </w:pPr>
      <w:r w:rsidRPr="000A1E1C">
        <w:rPr>
          <w:rFonts w:asciiTheme="minorHAnsi" w:hAnsiTheme="minorHAnsi"/>
          <w:color w:val="1F497D" w:themeColor="text2"/>
        </w:rPr>
        <w:t xml:space="preserve">Centralisation des commandes sur le pupitre </w:t>
      </w:r>
    </w:p>
    <w:p w:rsidR="00DA0E77" w:rsidRPr="000A1E1C" w:rsidRDefault="000A1E1C" w:rsidP="000A1E1C">
      <w:pPr>
        <w:pStyle w:val="Paragraphedeliste"/>
        <w:numPr>
          <w:ilvl w:val="0"/>
          <w:numId w:val="12"/>
        </w:numPr>
        <w:autoSpaceDE w:val="0"/>
        <w:autoSpaceDN w:val="0"/>
        <w:adjustRightInd w:val="0"/>
        <w:rPr>
          <w:rFonts w:asciiTheme="minorHAnsi" w:hAnsiTheme="minorHAnsi"/>
          <w:color w:val="1F497D" w:themeColor="text2"/>
          <w:u w:val="single"/>
        </w:rPr>
      </w:pPr>
      <w:r>
        <w:rPr>
          <w:rFonts w:asciiTheme="minorHAnsi" w:hAnsiTheme="minorHAnsi"/>
          <w:color w:val="1F497D" w:themeColor="text2"/>
        </w:rPr>
        <w:t>M</w:t>
      </w:r>
      <w:r w:rsidR="00311F71" w:rsidRPr="000A1E1C">
        <w:rPr>
          <w:rFonts w:asciiTheme="minorHAnsi" w:hAnsiTheme="minorHAnsi"/>
          <w:color w:val="1F497D" w:themeColor="text2"/>
        </w:rPr>
        <w:t xml:space="preserve">ise en tension du ruban par vérin hydraulique avec sécurité bris de lame et </w:t>
      </w:r>
      <w:r w:rsidRPr="000A1E1C">
        <w:rPr>
          <w:rFonts w:asciiTheme="minorHAnsi" w:hAnsiTheme="minorHAnsi"/>
          <w:color w:val="1F497D" w:themeColor="text2"/>
        </w:rPr>
        <w:t xml:space="preserve"> </w:t>
      </w:r>
      <w:r w:rsidR="00311F71" w:rsidRPr="000A1E1C">
        <w:rPr>
          <w:rFonts w:asciiTheme="minorHAnsi" w:hAnsiTheme="minorHAnsi"/>
          <w:bCs/>
          <w:color w:val="1F497D" w:themeColor="text2"/>
        </w:rPr>
        <w:t xml:space="preserve">impossibilité de mise en marche en cas de tension </w:t>
      </w:r>
      <w:r w:rsidR="00A2033C" w:rsidRPr="000A1E1C">
        <w:rPr>
          <w:rFonts w:asciiTheme="minorHAnsi" w:hAnsiTheme="minorHAnsi"/>
          <w:bCs/>
          <w:color w:val="1F497D" w:themeColor="text2"/>
        </w:rPr>
        <w:t>insuffisante</w:t>
      </w:r>
      <w:r w:rsidR="00A2033C">
        <w:rPr>
          <w:rFonts w:asciiTheme="minorHAnsi" w:hAnsiTheme="minorHAnsi"/>
          <w:bCs/>
          <w:color w:val="1F497D" w:themeColor="text2"/>
        </w:rPr>
        <w:t>.</w:t>
      </w:r>
    </w:p>
    <w:p w:rsidR="00311F71" w:rsidRDefault="00360CF7" w:rsidP="00311F71">
      <w:pPr>
        <w:rPr>
          <w:rFonts w:ascii="Calibri" w:hAnsi="Calibri" w:cs="Tahoma"/>
          <w:i/>
          <w:color w:val="000080"/>
        </w:rPr>
      </w:pPr>
      <w:r>
        <w:rPr>
          <w:rFonts w:ascii="Calibri" w:hAnsi="Calibri" w:cs="Tahoma"/>
          <w:i/>
          <w:noProof/>
          <w:color w:val="000080"/>
        </w:rPr>
        <w:drawing>
          <wp:anchor distT="0" distB="0" distL="114300" distR="114300" simplePos="0" relativeHeight="251658752" behindDoc="0" locked="0" layoutInCell="1" allowOverlap="1">
            <wp:simplePos x="0" y="0"/>
            <wp:positionH relativeFrom="column">
              <wp:posOffset>19050</wp:posOffset>
            </wp:positionH>
            <wp:positionV relativeFrom="paragraph">
              <wp:posOffset>157480</wp:posOffset>
            </wp:positionV>
            <wp:extent cx="3419475" cy="2857500"/>
            <wp:effectExtent l="57150" t="38100" r="47625" b="19050"/>
            <wp:wrapNone/>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419475" cy="2857500"/>
                    </a:xfrm>
                    <a:prstGeom prst="rect">
                      <a:avLst/>
                    </a:prstGeom>
                    <a:noFill/>
                    <a:ln w="38100">
                      <a:solidFill>
                        <a:schemeClr val="tx2"/>
                      </a:solidFill>
                      <a:miter lim="800000"/>
                      <a:headEnd/>
                      <a:tailEnd/>
                    </a:ln>
                  </pic:spPr>
                </pic:pic>
              </a:graphicData>
            </a:graphic>
          </wp:anchor>
        </w:drawing>
      </w:r>
      <w:r w:rsidR="007870CF">
        <w:rPr>
          <w:rFonts w:ascii="Calibri" w:hAnsi="Calibri" w:cs="Tahoma"/>
          <w:i/>
          <w:noProof/>
          <w:color w:val="000080"/>
        </w:rPr>
        <w:drawing>
          <wp:anchor distT="0" distB="0" distL="114300" distR="114300" simplePos="0" relativeHeight="251659776" behindDoc="0" locked="0" layoutInCell="1" allowOverlap="1">
            <wp:simplePos x="0" y="0"/>
            <wp:positionH relativeFrom="column">
              <wp:posOffset>3705225</wp:posOffset>
            </wp:positionH>
            <wp:positionV relativeFrom="paragraph">
              <wp:posOffset>157480</wp:posOffset>
            </wp:positionV>
            <wp:extent cx="3457575" cy="1524000"/>
            <wp:effectExtent l="57150" t="38100" r="47625" b="19050"/>
            <wp:wrapNone/>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457575" cy="1524000"/>
                    </a:xfrm>
                    <a:prstGeom prst="rect">
                      <a:avLst/>
                    </a:prstGeom>
                    <a:noFill/>
                    <a:ln w="38100">
                      <a:solidFill>
                        <a:schemeClr val="tx2"/>
                      </a:solidFill>
                      <a:miter lim="800000"/>
                      <a:headEnd/>
                      <a:tailEnd/>
                    </a:ln>
                  </pic:spPr>
                </pic:pic>
              </a:graphicData>
            </a:graphic>
          </wp:anchor>
        </w:drawing>
      </w: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60CF7" w:rsidP="00311F71">
      <w:pPr>
        <w:rPr>
          <w:rFonts w:ascii="Calibri" w:hAnsi="Calibri" w:cs="Tahoma"/>
          <w:i/>
          <w:color w:val="000080"/>
        </w:rPr>
      </w:pPr>
      <w:r>
        <w:rPr>
          <w:rFonts w:ascii="Calibri" w:hAnsi="Calibri" w:cs="Tahoma"/>
          <w:i/>
          <w:noProof/>
          <w:color w:val="000080"/>
        </w:rPr>
        <w:drawing>
          <wp:anchor distT="0" distB="0" distL="114300" distR="114300" simplePos="0" relativeHeight="251660800" behindDoc="0" locked="0" layoutInCell="1" allowOverlap="1">
            <wp:simplePos x="0" y="0"/>
            <wp:positionH relativeFrom="column">
              <wp:posOffset>4524375</wp:posOffset>
            </wp:positionH>
            <wp:positionV relativeFrom="paragraph">
              <wp:posOffset>1905</wp:posOffset>
            </wp:positionV>
            <wp:extent cx="2562225" cy="3810000"/>
            <wp:effectExtent l="1905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562225" cy="3810000"/>
                    </a:xfrm>
                    <a:prstGeom prst="rect">
                      <a:avLst/>
                    </a:prstGeom>
                    <a:noFill/>
                    <a:ln w="9525">
                      <a:noFill/>
                      <a:miter lim="800000"/>
                      <a:headEnd/>
                      <a:tailEnd/>
                    </a:ln>
                  </pic:spPr>
                </pic:pic>
              </a:graphicData>
            </a:graphic>
          </wp:anchor>
        </w:drawing>
      </w: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11F71" w:rsidP="00311F71">
      <w:pPr>
        <w:rPr>
          <w:rFonts w:ascii="Calibri" w:hAnsi="Calibri" w:cs="Tahoma"/>
          <w:i/>
          <w:color w:val="000080"/>
        </w:rPr>
      </w:pPr>
    </w:p>
    <w:p w:rsidR="00311F71" w:rsidRDefault="00360CF7" w:rsidP="00311F71">
      <w:pPr>
        <w:rPr>
          <w:rFonts w:ascii="Calibri" w:hAnsi="Calibri" w:cs="Tahoma"/>
          <w:i/>
          <w:color w:val="000080"/>
        </w:rPr>
      </w:pPr>
      <w:r>
        <w:rPr>
          <w:rFonts w:ascii="Calibri" w:hAnsi="Calibri" w:cs="Tahoma"/>
          <w:i/>
          <w:noProof/>
          <w:color w:val="000080"/>
        </w:rPr>
        <w:drawing>
          <wp:anchor distT="0" distB="0" distL="114300" distR="114300" simplePos="0" relativeHeight="251661824" behindDoc="0" locked="0" layoutInCell="1" allowOverlap="1">
            <wp:simplePos x="0" y="0"/>
            <wp:positionH relativeFrom="column">
              <wp:posOffset>-85725</wp:posOffset>
            </wp:positionH>
            <wp:positionV relativeFrom="paragraph">
              <wp:posOffset>161290</wp:posOffset>
            </wp:positionV>
            <wp:extent cx="4362450" cy="200025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362450" cy="2000250"/>
                    </a:xfrm>
                    <a:prstGeom prst="rect">
                      <a:avLst/>
                    </a:prstGeom>
                    <a:noFill/>
                    <a:ln w="9525">
                      <a:noFill/>
                      <a:miter lim="800000"/>
                      <a:headEnd/>
                      <a:tailEnd/>
                    </a:ln>
                  </pic:spPr>
                </pic:pic>
              </a:graphicData>
            </a:graphic>
          </wp:anchor>
        </w:drawing>
      </w:r>
    </w:p>
    <w:p w:rsidR="004642B3" w:rsidRDefault="004642B3" w:rsidP="00311F71">
      <w:pPr>
        <w:rPr>
          <w:rFonts w:ascii="Calibri" w:hAnsi="Calibri" w:cs="Tahoma"/>
          <w:i/>
          <w:color w:val="000080"/>
        </w:rPr>
      </w:pPr>
      <w:r w:rsidRPr="004642B3">
        <w:rPr>
          <w:rFonts w:ascii="Calibri" w:hAnsi="Calibri" w:cs="Tahoma"/>
          <w:i/>
          <w:color w:val="000080"/>
        </w:rPr>
        <w:t xml:space="preserve">. </w:t>
      </w:r>
    </w:p>
    <w:p w:rsidR="005F0AD9" w:rsidRDefault="005F0AD9" w:rsidP="00FB5A1B">
      <w:pPr>
        <w:jc w:val="both"/>
        <w:rPr>
          <w:rFonts w:ascii="Calibri" w:hAnsi="Calibri"/>
          <w:b/>
          <w:color w:val="000080"/>
          <w:sz w:val="28"/>
          <w:szCs w:val="28"/>
          <w:u w:val="single"/>
        </w:rPr>
      </w:pPr>
    </w:p>
    <w:p w:rsidR="00360CF7" w:rsidRDefault="00360CF7" w:rsidP="00FB5A1B">
      <w:pPr>
        <w:jc w:val="both"/>
        <w:rPr>
          <w:rFonts w:ascii="Calibri" w:hAnsi="Calibri"/>
          <w:b/>
          <w:color w:val="000080"/>
          <w:sz w:val="28"/>
          <w:szCs w:val="28"/>
          <w:u w:val="single"/>
        </w:rPr>
      </w:pPr>
    </w:p>
    <w:p w:rsidR="00360CF7" w:rsidRDefault="00360CF7" w:rsidP="00FB5A1B">
      <w:pPr>
        <w:jc w:val="both"/>
        <w:rPr>
          <w:rFonts w:ascii="Calibri" w:hAnsi="Calibri"/>
          <w:b/>
          <w:color w:val="000080"/>
          <w:sz w:val="28"/>
          <w:szCs w:val="28"/>
          <w:u w:val="single"/>
        </w:rPr>
      </w:pPr>
    </w:p>
    <w:p w:rsidR="00360CF7" w:rsidRDefault="00360CF7" w:rsidP="00FB5A1B">
      <w:pPr>
        <w:jc w:val="both"/>
        <w:rPr>
          <w:rFonts w:ascii="Calibri" w:hAnsi="Calibri"/>
          <w:b/>
          <w:color w:val="000080"/>
          <w:sz w:val="28"/>
          <w:szCs w:val="28"/>
          <w:u w:val="single"/>
        </w:rPr>
      </w:pPr>
    </w:p>
    <w:p w:rsidR="00360CF7" w:rsidRDefault="00360CF7" w:rsidP="00FB5A1B">
      <w:pPr>
        <w:jc w:val="both"/>
        <w:rPr>
          <w:rFonts w:ascii="Calibri" w:hAnsi="Calibri"/>
          <w:b/>
          <w:color w:val="000080"/>
          <w:sz w:val="28"/>
          <w:szCs w:val="28"/>
          <w:u w:val="single"/>
        </w:rPr>
      </w:pPr>
    </w:p>
    <w:p w:rsidR="00360CF7" w:rsidRDefault="00360CF7" w:rsidP="00FB5A1B">
      <w:pPr>
        <w:jc w:val="both"/>
        <w:rPr>
          <w:rFonts w:ascii="Calibri" w:hAnsi="Calibri"/>
          <w:b/>
          <w:color w:val="000080"/>
          <w:sz w:val="28"/>
          <w:szCs w:val="28"/>
          <w:u w:val="single"/>
        </w:rPr>
      </w:pPr>
    </w:p>
    <w:p w:rsidR="00360CF7" w:rsidRDefault="00360CF7" w:rsidP="00FB5A1B">
      <w:pPr>
        <w:jc w:val="both"/>
        <w:rPr>
          <w:rFonts w:ascii="Calibri" w:hAnsi="Calibri"/>
          <w:b/>
          <w:color w:val="000080"/>
          <w:sz w:val="28"/>
          <w:szCs w:val="28"/>
          <w:u w:val="single"/>
        </w:rPr>
      </w:pPr>
    </w:p>
    <w:p w:rsidR="00360CF7" w:rsidRDefault="00360CF7" w:rsidP="00FB5A1B">
      <w:pPr>
        <w:jc w:val="both"/>
        <w:rPr>
          <w:rFonts w:ascii="Calibri" w:hAnsi="Calibri"/>
          <w:b/>
          <w:color w:val="000080"/>
          <w:sz w:val="28"/>
          <w:szCs w:val="28"/>
          <w:u w:val="single"/>
        </w:rPr>
      </w:pPr>
    </w:p>
    <w:p w:rsidR="00360CF7" w:rsidRDefault="00360CF7" w:rsidP="00FB5A1B">
      <w:pPr>
        <w:jc w:val="both"/>
        <w:rPr>
          <w:rFonts w:ascii="Calibri" w:hAnsi="Calibri"/>
          <w:b/>
          <w:color w:val="000080"/>
          <w:sz w:val="28"/>
          <w:szCs w:val="28"/>
          <w:u w:val="single"/>
        </w:rPr>
      </w:pPr>
    </w:p>
    <w:p w:rsidR="00360CF7" w:rsidRDefault="00360CF7" w:rsidP="00FB5A1B">
      <w:pPr>
        <w:jc w:val="both"/>
        <w:rPr>
          <w:rFonts w:ascii="Calibri" w:hAnsi="Calibri"/>
          <w:b/>
          <w:color w:val="000080"/>
          <w:sz w:val="28"/>
          <w:szCs w:val="28"/>
          <w:u w:val="single"/>
        </w:rPr>
      </w:pPr>
    </w:p>
    <w:p w:rsidR="00360CF7" w:rsidRDefault="007F7956" w:rsidP="007F7956">
      <w:pPr>
        <w:jc w:val="center"/>
        <w:rPr>
          <w:rFonts w:ascii="Calibri" w:hAnsi="Calibri"/>
          <w:b/>
          <w:color w:val="000080"/>
          <w:sz w:val="28"/>
          <w:szCs w:val="28"/>
          <w:u w:val="single"/>
        </w:rPr>
      </w:pPr>
      <w:r>
        <w:rPr>
          <w:rFonts w:ascii="Calibri" w:hAnsi="Calibri"/>
          <w:b/>
          <w:noProof/>
          <w:color w:val="000080"/>
          <w:sz w:val="28"/>
          <w:szCs w:val="28"/>
          <w:u w:val="single"/>
        </w:rPr>
        <w:lastRenderedPageBreak/>
        <w:drawing>
          <wp:inline distT="0" distB="0" distL="0" distR="0">
            <wp:extent cx="6248400" cy="4251960"/>
            <wp:effectExtent l="57150" t="38100" r="38100" b="152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248400" cy="4251960"/>
                    </a:xfrm>
                    <a:prstGeom prst="rect">
                      <a:avLst/>
                    </a:prstGeom>
                    <a:noFill/>
                    <a:ln w="38100">
                      <a:solidFill>
                        <a:schemeClr val="tx2"/>
                      </a:solidFill>
                      <a:miter lim="800000"/>
                      <a:headEnd/>
                      <a:tailEnd/>
                    </a:ln>
                  </pic:spPr>
                </pic:pic>
              </a:graphicData>
            </a:graphic>
          </wp:inline>
        </w:drawing>
      </w:r>
    </w:p>
    <w:p w:rsidR="007F7956" w:rsidRDefault="007F7956" w:rsidP="00FB5A1B">
      <w:pPr>
        <w:jc w:val="both"/>
        <w:rPr>
          <w:rFonts w:ascii="Calibri" w:hAnsi="Calibri"/>
          <w:b/>
          <w:color w:val="000080"/>
          <w:sz w:val="28"/>
          <w:szCs w:val="28"/>
          <w:u w:val="single"/>
        </w:rPr>
      </w:pPr>
    </w:p>
    <w:p w:rsidR="007F7956" w:rsidRDefault="007F7956" w:rsidP="007F7956">
      <w:pPr>
        <w:autoSpaceDE w:val="0"/>
        <w:autoSpaceDN w:val="0"/>
        <w:adjustRightInd w:val="0"/>
        <w:jc w:val="center"/>
        <w:rPr>
          <w:rFonts w:asciiTheme="minorHAnsi" w:hAnsiTheme="minorHAnsi"/>
          <w:bCs/>
          <w:color w:val="1F497D" w:themeColor="text2"/>
          <w:sz w:val="36"/>
          <w:szCs w:val="36"/>
          <w:u w:val="single"/>
        </w:rPr>
      </w:pPr>
      <w:r w:rsidRPr="007F7956">
        <w:rPr>
          <w:rFonts w:asciiTheme="minorHAnsi" w:hAnsiTheme="minorHAnsi"/>
          <w:bCs/>
          <w:color w:val="1F497D" w:themeColor="text2"/>
          <w:sz w:val="36"/>
          <w:szCs w:val="36"/>
          <w:u w:val="single"/>
        </w:rPr>
        <w:t>Equipements standards :</w:t>
      </w:r>
    </w:p>
    <w:p w:rsidR="007F7956" w:rsidRPr="007F7956" w:rsidRDefault="007F7956" w:rsidP="007F7956">
      <w:pPr>
        <w:autoSpaceDE w:val="0"/>
        <w:autoSpaceDN w:val="0"/>
        <w:adjustRightInd w:val="0"/>
        <w:jc w:val="center"/>
        <w:rPr>
          <w:rFonts w:asciiTheme="minorHAnsi" w:hAnsiTheme="minorHAnsi"/>
          <w:color w:val="1F497D" w:themeColor="text2"/>
          <w:sz w:val="36"/>
          <w:szCs w:val="36"/>
          <w:u w:val="single"/>
        </w:rPr>
      </w:pPr>
    </w:p>
    <w:p w:rsidR="007F7956" w:rsidRDefault="007F7956" w:rsidP="007F7956">
      <w:pPr>
        <w:pStyle w:val="Default"/>
        <w:numPr>
          <w:ilvl w:val="0"/>
          <w:numId w:val="14"/>
        </w:numPr>
        <w:rPr>
          <w:rFonts w:asciiTheme="minorHAnsi" w:hAnsiTheme="minorHAnsi"/>
          <w:color w:val="1F497D" w:themeColor="text2"/>
        </w:rPr>
      </w:pPr>
      <w:r w:rsidRPr="007F7956">
        <w:rPr>
          <w:rFonts w:asciiTheme="minorHAnsi" w:hAnsiTheme="minorHAnsi"/>
          <w:color w:val="1F497D" w:themeColor="text2"/>
        </w:rPr>
        <w:t>Commandes centralisées sur le pupitre</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3"/>
          <w:szCs w:val="23"/>
        </w:rPr>
      </w:pPr>
      <w:r w:rsidRPr="007F7956">
        <w:rPr>
          <w:rFonts w:asciiTheme="minorHAnsi" w:hAnsiTheme="minorHAnsi"/>
          <w:bCs/>
          <w:color w:val="1F497D" w:themeColor="text2"/>
          <w:sz w:val="23"/>
          <w:szCs w:val="23"/>
        </w:rPr>
        <w:t xml:space="preserve">Mors de serrage étau coulissant latéralement pour les coupes d’angle </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3"/>
          <w:szCs w:val="23"/>
        </w:rPr>
      </w:pPr>
      <w:r w:rsidRPr="007F7956">
        <w:rPr>
          <w:rFonts w:asciiTheme="minorHAnsi" w:hAnsiTheme="minorHAnsi"/>
          <w:bCs/>
          <w:color w:val="1F497D" w:themeColor="text2"/>
          <w:sz w:val="23"/>
          <w:szCs w:val="23"/>
        </w:rPr>
        <w:t xml:space="preserve">Blocage de la rotation de l’archet par vérin hydraulique avec sécurité « archet bloqué » </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3"/>
          <w:szCs w:val="23"/>
        </w:rPr>
      </w:pPr>
      <w:r w:rsidRPr="007F7956">
        <w:rPr>
          <w:rFonts w:asciiTheme="minorHAnsi" w:hAnsiTheme="minorHAnsi"/>
          <w:bCs/>
          <w:color w:val="1F497D" w:themeColor="text2"/>
          <w:sz w:val="23"/>
          <w:szCs w:val="23"/>
        </w:rPr>
        <w:t xml:space="preserve">Mesure de l’angle de coupe par ensemble mécanique pignon/crémaillère/codeur avec affichage de la valeur sur l’écran du pupitre </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3"/>
          <w:szCs w:val="23"/>
        </w:rPr>
      </w:pPr>
      <w:r w:rsidRPr="007F7956">
        <w:rPr>
          <w:rFonts w:asciiTheme="minorHAnsi" w:hAnsiTheme="minorHAnsi"/>
          <w:bCs/>
          <w:color w:val="1F497D" w:themeColor="text2"/>
          <w:sz w:val="23"/>
          <w:szCs w:val="23"/>
        </w:rPr>
        <w:t xml:space="preserve">Course travail de l’archet par vérin hydraulique à action positive et vérin d’équilibrage </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3"/>
          <w:szCs w:val="23"/>
        </w:rPr>
      </w:pPr>
      <w:r w:rsidRPr="007F7956">
        <w:rPr>
          <w:rFonts w:asciiTheme="minorHAnsi" w:hAnsiTheme="minorHAnsi"/>
          <w:bCs/>
          <w:color w:val="1F497D" w:themeColor="text2"/>
          <w:sz w:val="23"/>
          <w:szCs w:val="23"/>
        </w:rPr>
        <w:t xml:space="preserve">Vitesses de coupe réglables par variateur électronique commandé depuis le pupitre </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3"/>
          <w:szCs w:val="23"/>
        </w:rPr>
      </w:pPr>
      <w:r w:rsidRPr="007F7956">
        <w:rPr>
          <w:rFonts w:asciiTheme="minorHAnsi" w:hAnsiTheme="minorHAnsi"/>
          <w:bCs/>
          <w:color w:val="1F497D" w:themeColor="text2"/>
          <w:sz w:val="23"/>
          <w:szCs w:val="23"/>
        </w:rPr>
        <w:t xml:space="preserve">Lancement de la coupe par commande bi-manuelle </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3"/>
          <w:szCs w:val="23"/>
        </w:rPr>
      </w:pPr>
      <w:r w:rsidRPr="007F7956">
        <w:rPr>
          <w:rFonts w:asciiTheme="minorHAnsi" w:hAnsiTheme="minorHAnsi"/>
          <w:bCs/>
          <w:color w:val="1F497D" w:themeColor="text2"/>
          <w:sz w:val="23"/>
          <w:szCs w:val="23"/>
        </w:rPr>
        <w:t xml:space="preserve">Réglage des pressions et avances de coupe différenciés </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3"/>
          <w:szCs w:val="23"/>
        </w:rPr>
      </w:pPr>
      <w:r w:rsidRPr="007F7956">
        <w:rPr>
          <w:rFonts w:asciiTheme="minorHAnsi" w:hAnsiTheme="minorHAnsi"/>
          <w:bCs/>
          <w:color w:val="1F497D" w:themeColor="text2"/>
          <w:sz w:val="23"/>
          <w:szCs w:val="23"/>
        </w:rPr>
        <w:t xml:space="preserve">Etau à ouverture/fermeture par vérin hydraulique à course entière </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3"/>
          <w:szCs w:val="23"/>
        </w:rPr>
      </w:pPr>
      <w:r w:rsidRPr="007F7956">
        <w:rPr>
          <w:rFonts w:asciiTheme="minorHAnsi" w:hAnsiTheme="minorHAnsi"/>
          <w:bCs/>
          <w:color w:val="1F497D" w:themeColor="text2"/>
          <w:sz w:val="23"/>
          <w:szCs w:val="23"/>
        </w:rPr>
        <w:t xml:space="preserve">Brosse chasse-copeaux </w:t>
      </w:r>
    </w:p>
    <w:p w:rsidR="007F7956" w:rsidRPr="007F7956" w:rsidRDefault="007F7956" w:rsidP="007F7956">
      <w:pPr>
        <w:pStyle w:val="Paragraphedeliste"/>
        <w:numPr>
          <w:ilvl w:val="0"/>
          <w:numId w:val="14"/>
        </w:numPr>
        <w:autoSpaceDE w:val="0"/>
        <w:autoSpaceDN w:val="0"/>
        <w:adjustRightInd w:val="0"/>
        <w:rPr>
          <w:rFonts w:asciiTheme="minorHAnsi" w:hAnsiTheme="minorHAnsi"/>
          <w:color w:val="1F497D" w:themeColor="text2"/>
          <w:sz w:val="28"/>
          <w:szCs w:val="28"/>
          <w:u w:val="single"/>
        </w:rPr>
      </w:pPr>
      <w:r w:rsidRPr="007F7956">
        <w:rPr>
          <w:rFonts w:asciiTheme="minorHAnsi" w:hAnsiTheme="minorHAnsi"/>
          <w:bCs/>
          <w:color w:val="1F497D" w:themeColor="text2"/>
          <w:sz w:val="23"/>
          <w:szCs w:val="23"/>
        </w:rPr>
        <w:t>Lubrification par pompe avec arrivée du lubrifiant au niveau des  2 bras-guide ruban</w:t>
      </w:r>
    </w:p>
    <w:p w:rsidR="007F7956" w:rsidRDefault="007F7956" w:rsidP="007F7956">
      <w:pPr>
        <w:pStyle w:val="Paragraphedeliste"/>
        <w:autoSpaceDE w:val="0"/>
        <w:autoSpaceDN w:val="0"/>
        <w:adjustRightInd w:val="0"/>
        <w:rPr>
          <w:color w:val="000000"/>
        </w:rPr>
      </w:pPr>
    </w:p>
    <w:p w:rsidR="007F7956" w:rsidRPr="007F7956" w:rsidRDefault="007F7956" w:rsidP="007F7956">
      <w:pPr>
        <w:pStyle w:val="Paragraphedeliste"/>
        <w:autoSpaceDE w:val="0"/>
        <w:autoSpaceDN w:val="0"/>
        <w:adjustRightInd w:val="0"/>
        <w:rPr>
          <w:color w:val="000000"/>
        </w:rPr>
      </w:pPr>
    </w:p>
    <w:p w:rsidR="007F7956" w:rsidRDefault="007F7956" w:rsidP="00FB5A1B">
      <w:pPr>
        <w:jc w:val="both"/>
        <w:rPr>
          <w:rFonts w:ascii="Calibri" w:hAnsi="Calibri"/>
          <w:b/>
          <w:color w:val="000080"/>
          <w:sz w:val="28"/>
          <w:szCs w:val="28"/>
          <w:u w:val="single"/>
        </w:rPr>
      </w:pPr>
    </w:p>
    <w:p w:rsidR="004B05CE" w:rsidRPr="007F7956" w:rsidRDefault="00030F07" w:rsidP="00FB5A1B">
      <w:pPr>
        <w:jc w:val="both"/>
        <w:rPr>
          <w:rFonts w:ascii="Calibri" w:hAnsi="Calibri"/>
          <w:b/>
          <w:color w:val="1F497D" w:themeColor="text2"/>
          <w:sz w:val="28"/>
          <w:szCs w:val="28"/>
          <w:u w:val="single"/>
        </w:rPr>
      </w:pPr>
      <w:r w:rsidRPr="007F7956">
        <w:rPr>
          <w:rFonts w:ascii="Calibri" w:hAnsi="Calibri"/>
          <w:b/>
          <w:color w:val="1F497D" w:themeColor="text2"/>
          <w:sz w:val="28"/>
          <w:szCs w:val="28"/>
          <w:u w:val="single"/>
        </w:rPr>
        <w:lastRenderedPageBreak/>
        <w:t>I</w:t>
      </w:r>
      <w:r w:rsidR="00D4705E" w:rsidRPr="007F7956">
        <w:rPr>
          <w:rFonts w:ascii="Calibri" w:hAnsi="Calibri"/>
          <w:b/>
          <w:color w:val="1F497D" w:themeColor="text2"/>
          <w:sz w:val="28"/>
          <w:szCs w:val="28"/>
          <w:u w:val="single"/>
        </w:rPr>
        <w:t>I</w:t>
      </w:r>
      <w:r w:rsidR="00303E0E" w:rsidRPr="007F7956">
        <w:rPr>
          <w:rFonts w:ascii="Calibri" w:hAnsi="Calibri"/>
          <w:b/>
          <w:color w:val="1F497D" w:themeColor="text2"/>
          <w:sz w:val="28"/>
          <w:szCs w:val="28"/>
          <w:u w:val="single"/>
        </w:rPr>
        <w:t xml:space="preserve"> – DECOMPOSITION DU PRIX</w:t>
      </w:r>
    </w:p>
    <w:p w:rsidR="00030F07" w:rsidRPr="00030F07" w:rsidRDefault="00030F07" w:rsidP="00FB5A1B">
      <w:pPr>
        <w:jc w:val="both"/>
        <w:rPr>
          <w:rFonts w:ascii="Calibri" w:hAnsi="Calibri"/>
          <w:b/>
          <w:color w:val="000080"/>
          <w:sz w:val="28"/>
          <w:szCs w:val="28"/>
          <w:u w:val="single"/>
        </w:rPr>
      </w:pPr>
    </w:p>
    <w:p w:rsidR="007F7956" w:rsidRPr="007F7956" w:rsidRDefault="00685249" w:rsidP="007F7956">
      <w:pPr>
        <w:rPr>
          <w:rFonts w:asciiTheme="minorHAnsi" w:hAnsiTheme="minorHAnsi"/>
          <w:color w:val="1F497D" w:themeColor="text2"/>
        </w:rPr>
      </w:pPr>
      <w:r w:rsidRPr="00030F07">
        <w:rPr>
          <w:rFonts w:ascii="Calibri" w:hAnsi="Calibri"/>
          <w:color w:val="000080"/>
        </w:rPr>
        <w:tab/>
      </w:r>
    </w:p>
    <w:p w:rsidR="007F7956" w:rsidRPr="007F7956" w:rsidRDefault="007F7956" w:rsidP="007F7956">
      <w:pPr>
        <w:pBdr>
          <w:top w:val="single" w:sz="8" w:space="2" w:color="000000"/>
          <w:left w:val="single" w:sz="8" w:space="2" w:color="000000"/>
          <w:bottom w:val="single" w:sz="8" w:space="2" w:color="000000"/>
          <w:right w:val="single" w:sz="8" w:space="2" w:color="000000"/>
        </w:pBdr>
        <w:tabs>
          <w:tab w:val="left" w:pos="2250"/>
          <w:tab w:val="left" w:pos="6795"/>
          <w:tab w:val="left" w:pos="7935"/>
          <w:tab w:val="left" w:pos="8490"/>
        </w:tabs>
        <w:autoSpaceDE w:val="0"/>
        <w:autoSpaceDN w:val="0"/>
        <w:adjustRightInd w:val="0"/>
        <w:rPr>
          <w:rFonts w:asciiTheme="minorHAnsi" w:hAnsiTheme="minorHAnsi" w:cs="Arial"/>
          <w:color w:val="1F497D" w:themeColor="text2"/>
        </w:rPr>
      </w:pPr>
      <w:r w:rsidRPr="007F7956">
        <w:rPr>
          <w:rFonts w:asciiTheme="minorHAnsi" w:hAnsiTheme="minorHAnsi" w:cs="Arial"/>
          <w:color w:val="1F497D" w:themeColor="text2"/>
        </w:rPr>
        <w:t>Réf.</w:t>
      </w:r>
      <w:r w:rsidRPr="007F7956">
        <w:rPr>
          <w:rFonts w:asciiTheme="minorHAnsi" w:hAnsiTheme="minorHAnsi" w:cs="Arial"/>
          <w:color w:val="1F497D" w:themeColor="text2"/>
        </w:rPr>
        <w:tab/>
        <w:t>Désignation</w:t>
      </w:r>
      <w:r w:rsidRPr="007F7956">
        <w:rPr>
          <w:rFonts w:asciiTheme="minorHAnsi" w:hAnsiTheme="minorHAnsi" w:cs="Arial"/>
          <w:color w:val="1F497D" w:themeColor="text2"/>
        </w:rPr>
        <w:tab/>
        <w:t>PU HT</w:t>
      </w:r>
      <w:r w:rsidRPr="007F7956">
        <w:rPr>
          <w:rFonts w:asciiTheme="minorHAnsi" w:hAnsiTheme="minorHAnsi" w:cs="Arial"/>
          <w:color w:val="1F497D" w:themeColor="text2"/>
        </w:rPr>
        <w:tab/>
      </w:r>
      <w:proofErr w:type="spellStart"/>
      <w:r w:rsidRPr="007F7956">
        <w:rPr>
          <w:rFonts w:asciiTheme="minorHAnsi" w:hAnsiTheme="minorHAnsi" w:cs="Arial"/>
          <w:color w:val="1F497D" w:themeColor="text2"/>
        </w:rPr>
        <w:t>Qté</w:t>
      </w:r>
      <w:proofErr w:type="spellEnd"/>
      <w:r w:rsidRPr="007F7956">
        <w:rPr>
          <w:rFonts w:asciiTheme="minorHAnsi" w:hAnsiTheme="minorHAnsi" w:cs="Arial"/>
          <w:color w:val="1F497D" w:themeColor="text2"/>
        </w:rPr>
        <w:tab/>
        <w:t>Total HT</w:t>
      </w:r>
    </w:p>
    <w:p w:rsidR="007F7956" w:rsidRPr="007F7956" w:rsidRDefault="007F7956" w:rsidP="007F7956">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rPr>
      </w:pPr>
      <w:r w:rsidRPr="007F7956">
        <w:rPr>
          <w:rFonts w:asciiTheme="minorHAnsi" w:hAnsiTheme="minorHAnsi"/>
          <w:color w:val="1F497D" w:themeColor="text2"/>
        </w:rPr>
        <w:t>MOD 6141SADS</w:t>
      </w:r>
      <w:r w:rsidRPr="007F7956">
        <w:rPr>
          <w:rFonts w:asciiTheme="minorHAnsi" w:hAnsiTheme="minorHAnsi" w:cs="Arial"/>
          <w:color w:val="1F497D" w:themeColor="text2"/>
        </w:rPr>
        <w:tab/>
        <w:t>scie à rubans</w:t>
      </w:r>
      <w:r w:rsidRPr="007F7956">
        <w:rPr>
          <w:rFonts w:asciiTheme="minorHAnsi" w:hAnsiTheme="minorHAnsi" w:cs="Arial"/>
          <w:color w:val="1F497D" w:themeColor="text2"/>
        </w:rPr>
        <w:tab/>
      </w:r>
      <w:r w:rsidRPr="007F7956">
        <w:rPr>
          <w:rFonts w:asciiTheme="minorHAnsi" w:hAnsiTheme="minorHAnsi" w:cs="Arial"/>
          <w:color w:val="1F497D" w:themeColor="text2"/>
        </w:rPr>
        <w:tab/>
      </w:r>
      <w:r>
        <w:rPr>
          <w:rFonts w:asciiTheme="minorHAnsi" w:hAnsiTheme="minorHAnsi" w:cs="Arial"/>
          <w:color w:val="1F497D" w:themeColor="text2"/>
        </w:rPr>
        <w:t>22 820.00</w:t>
      </w:r>
      <w:r w:rsidRPr="007F7956">
        <w:rPr>
          <w:rFonts w:asciiTheme="minorHAnsi" w:hAnsiTheme="minorHAnsi" w:cs="Arial"/>
          <w:color w:val="1F497D" w:themeColor="text2"/>
        </w:rPr>
        <w:tab/>
      </w:r>
      <w:r w:rsidRPr="007F7956">
        <w:rPr>
          <w:rFonts w:asciiTheme="minorHAnsi" w:hAnsiTheme="minorHAnsi" w:cs="Arial"/>
          <w:color w:val="1F497D" w:themeColor="text2"/>
        </w:rPr>
        <w:tab/>
        <w:t>1</w:t>
      </w:r>
      <w:r w:rsidRPr="007F7956">
        <w:rPr>
          <w:rFonts w:asciiTheme="minorHAnsi" w:hAnsiTheme="minorHAnsi" w:cs="Arial"/>
          <w:color w:val="1F497D" w:themeColor="text2"/>
        </w:rPr>
        <w:tab/>
      </w:r>
      <w:r w:rsidRPr="007F7956">
        <w:rPr>
          <w:rFonts w:asciiTheme="minorHAnsi" w:hAnsiTheme="minorHAnsi" w:cs="Arial"/>
          <w:color w:val="1F497D" w:themeColor="text2"/>
        </w:rPr>
        <w:tab/>
      </w:r>
      <w:r>
        <w:rPr>
          <w:rFonts w:asciiTheme="minorHAnsi" w:hAnsiTheme="minorHAnsi" w:cs="Arial"/>
          <w:color w:val="1F497D" w:themeColor="text2"/>
        </w:rPr>
        <w:t>22 820.00</w:t>
      </w:r>
    </w:p>
    <w:p w:rsidR="007F7956" w:rsidRPr="002833C5" w:rsidRDefault="002833C5" w:rsidP="007F7956">
      <w:pPr>
        <w:autoSpaceDE w:val="0"/>
        <w:autoSpaceDN w:val="0"/>
        <w:adjustRightInd w:val="0"/>
        <w:rPr>
          <w:rFonts w:asciiTheme="minorHAnsi" w:hAnsiTheme="minorHAnsi"/>
          <w:i/>
          <w:color w:val="1F497D" w:themeColor="text2"/>
          <w:sz w:val="20"/>
          <w:szCs w:val="20"/>
        </w:rPr>
      </w:pPr>
      <w:r>
        <w:rPr>
          <w:rFonts w:asciiTheme="minorHAnsi" w:hAnsiTheme="minorHAnsi"/>
          <w:i/>
          <w:color w:val="1F497D" w:themeColor="text2"/>
          <w:sz w:val="20"/>
          <w:szCs w:val="20"/>
        </w:rPr>
        <w:t>Livrée a</w:t>
      </w:r>
      <w:r w:rsidRPr="002833C5">
        <w:rPr>
          <w:rFonts w:asciiTheme="minorHAnsi" w:hAnsiTheme="minorHAnsi"/>
          <w:i/>
          <w:color w:val="1F497D" w:themeColor="text2"/>
          <w:sz w:val="20"/>
          <w:szCs w:val="20"/>
        </w:rPr>
        <w:t xml:space="preserve">vec 5 rubans bimétal fournis offerts </w:t>
      </w:r>
    </w:p>
    <w:p w:rsidR="002833C5" w:rsidRPr="007F7956" w:rsidRDefault="002833C5" w:rsidP="007F7956">
      <w:pPr>
        <w:autoSpaceDE w:val="0"/>
        <w:autoSpaceDN w:val="0"/>
        <w:adjustRightInd w:val="0"/>
        <w:rPr>
          <w:rFonts w:asciiTheme="minorHAnsi" w:hAnsiTheme="minorHAnsi"/>
          <w:i/>
          <w:color w:val="1F497D" w:themeColor="text2"/>
          <w:sz w:val="20"/>
          <w:szCs w:val="20"/>
        </w:rPr>
      </w:pPr>
      <w:r w:rsidRPr="002833C5">
        <w:rPr>
          <w:rFonts w:asciiTheme="minorHAnsi" w:hAnsiTheme="minorHAnsi"/>
          <w:i/>
          <w:color w:val="1F497D" w:themeColor="text2"/>
          <w:sz w:val="20"/>
          <w:szCs w:val="20"/>
        </w:rPr>
        <w:t xml:space="preserve">Mise en service &amp; formation par nos soins </w:t>
      </w:r>
    </w:p>
    <w:p w:rsidR="007F7956" w:rsidRPr="007F7956" w:rsidRDefault="007F7956" w:rsidP="007F7956">
      <w:pPr>
        <w:autoSpaceDE w:val="0"/>
        <w:autoSpaceDN w:val="0"/>
        <w:adjustRightInd w:val="0"/>
        <w:rPr>
          <w:rFonts w:asciiTheme="minorHAnsi" w:hAnsiTheme="minorHAnsi"/>
          <w:color w:val="1F497D" w:themeColor="text2"/>
        </w:rPr>
      </w:pPr>
    </w:p>
    <w:p w:rsidR="007F7956" w:rsidRPr="007F7956" w:rsidRDefault="007F7956" w:rsidP="007F7956">
      <w:pPr>
        <w:autoSpaceDE w:val="0"/>
        <w:autoSpaceDN w:val="0"/>
        <w:adjustRightInd w:val="0"/>
        <w:ind w:left="5100"/>
        <w:jc w:val="right"/>
        <w:rPr>
          <w:rFonts w:asciiTheme="minorHAnsi" w:hAnsiTheme="minorHAnsi"/>
          <w:b/>
          <w:color w:val="1F497D" w:themeColor="text2"/>
          <w:sz w:val="32"/>
          <w:szCs w:val="32"/>
        </w:rPr>
      </w:pPr>
      <w:r w:rsidRPr="007F7956">
        <w:rPr>
          <w:rFonts w:asciiTheme="minorHAnsi" w:hAnsiTheme="minorHAnsi"/>
          <w:b/>
          <w:color w:val="1F497D" w:themeColor="text2"/>
          <w:sz w:val="32"/>
          <w:szCs w:val="32"/>
        </w:rPr>
        <w:t>Total HT € : 22 820,00 EUR</w:t>
      </w:r>
    </w:p>
    <w:p w:rsidR="007F7956" w:rsidRPr="007F7956" w:rsidRDefault="007F7956" w:rsidP="007F7956">
      <w:pPr>
        <w:autoSpaceDE w:val="0"/>
        <w:autoSpaceDN w:val="0"/>
        <w:adjustRightInd w:val="0"/>
        <w:ind w:left="5100"/>
        <w:jc w:val="right"/>
        <w:rPr>
          <w:rFonts w:asciiTheme="minorHAnsi" w:hAnsiTheme="minorHAnsi"/>
          <w:color w:val="1F497D" w:themeColor="text2"/>
        </w:rPr>
      </w:pPr>
      <w:r w:rsidRPr="007F7956">
        <w:rPr>
          <w:rFonts w:asciiTheme="minorHAnsi" w:hAnsiTheme="minorHAnsi"/>
          <w:color w:val="1F497D" w:themeColor="text2"/>
        </w:rPr>
        <w:t xml:space="preserve">TVA </w:t>
      </w:r>
      <w:r>
        <w:rPr>
          <w:rFonts w:asciiTheme="minorHAnsi" w:hAnsiTheme="minorHAnsi"/>
          <w:color w:val="1F497D" w:themeColor="text2"/>
        </w:rPr>
        <w:t>20%</w:t>
      </w:r>
      <w:r w:rsidRPr="007F7956">
        <w:rPr>
          <w:rFonts w:asciiTheme="minorHAnsi" w:hAnsiTheme="minorHAnsi"/>
          <w:color w:val="1F497D" w:themeColor="text2"/>
        </w:rPr>
        <w:t>: 4 564,00 EUR</w:t>
      </w:r>
    </w:p>
    <w:p w:rsidR="007F7956" w:rsidRPr="007F7956" w:rsidRDefault="007F7956" w:rsidP="007F7956">
      <w:pPr>
        <w:autoSpaceDE w:val="0"/>
        <w:autoSpaceDN w:val="0"/>
        <w:adjustRightInd w:val="0"/>
        <w:ind w:left="5100"/>
        <w:jc w:val="right"/>
        <w:rPr>
          <w:rFonts w:asciiTheme="minorHAnsi" w:hAnsiTheme="minorHAnsi"/>
          <w:color w:val="1F497D" w:themeColor="text2"/>
        </w:rPr>
      </w:pPr>
      <w:r w:rsidRPr="007F7956">
        <w:rPr>
          <w:rFonts w:asciiTheme="minorHAnsi" w:hAnsiTheme="minorHAnsi"/>
          <w:bCs/>
          <w:color w:val="1F497D" w:themeColor="text2"/>
        </w:rPr>
        <w:t>TOTAL TTC €</w:t>
      </w:r>
      <w:r w:rsidRPr="007F7956">
        <w:rPr>
          <w:rFonts w:asciiTheme="minorHAnsi" w:hAnsiTheme="minorHAnsi"/>
          <w:color w:val="1F497D" w:themeColor="text2"/>
        </w:rPr>
        <w:t xml:space="preserve"> : 27 384,00 EUR</w:t>
      </w:r>
    </w:p>
    <w:p w:rsidR="00553FDC" w:rsidRPr="007F7956" w:rsidRDefault="00553FDC" w:rsidP="007F7956">
      <w:pPr>
        <w:tabs>
          <w:tab w:val="right" w:pos="30"/>
          <w:tab w:val="decimal" w:leader="dot" w:pos="8490"/>
        </w:tabs>
        <w:autoSpaceDE w:val="0"/>
        <w:autoSpaceDN w:val="0"/>
        <w:adjustRightInd w:val="0"/>
        <w:rPr>
          <w:rFonts w:asciiTheme="minorHAnsi" w:hAnsiTheme="minorHAnsi"/>
          <w:color w:val="1F497D" w:themeColor="text2"/>
        </w:rPr>
      </w:pPr>
    </w:p>
    <w:p w:rsidR="00292E58" w:rsidRPr="007F7956" w:rsidRDefault="007F7956" w:rsidP="00292E58">
      <w:pPr>
        <w:pStyle w:val="Default"/>
        <w:rPr>
          <w:b/>
          <w:bCs/>
          <w:color w:val="1F497D" w:themeColor="text2"/>
          <w:sz w:val="28"/>
          <w:szCs w:val="28"/>
          <w:u w:val="single"/>
        </w:rPr>
      </w:pPr>
      <w:r w:rsidRPr="007F7956">
        <w:rPr>
          <w:b/>
          <w:bCs/>
          <w:color w:val="1F497D" w:themeColor="text2"/>
          <w:sz w:val="28"/>
          <w:szCs w:val="28"/>
          <w:u w:val="single"/>
        </w:rPr>
        <w:t>III</w:t>
      </w:r>
      <w:r w:rsidR="00292E58" w:rsidRPr="007F7956">
        <w:rPr>
          <w:b/>
          <w:bCs/>
          <w:color w:val="1F497D" w:themeColor="text2"/>
          <w:sz w:val="28"/>
          <w:szCs w:val="28"/>
          <w:u w:val="single"/>
        </w:rPr>
        <w:t>. CONDITIONS DE PAIEMENT</w:t>
      </w:r>
    </w:p>
    <w:p w:rsidR="00390CB8" w:rsidRPr="007F7956" w:rsidRDefault="00390CB8" w:rsidP="00292E58">
      <w:pPr>
        <w:pStyle w:val="Default"/>
        <w:rPr>
          <w:b/>
          <w:bCs/>
          <w:color w:val="1F497D" w:themeColor="text2"/>
          <w:sz w:val="28"/>
          <w:szCs w:val="28"/>
          <w:u w:val="single"/>
        </w:rPr>
      </w:pPr>
    </w:p>
    <w:p w:rsidR="00292E58" w:rsidRDefault="00303E0E" w:rsidP="00A2033C">
      <w:pPr>
        <w:pStyle w:val="Default"/>
        <w:numPr>
          <w:ilvl w:val="0"/>
          <w:numId w:val="17"/>
        </w:numPr>
        <w:rPr>
          <w:color w:val="1F497D" w:themeColor="text2"/>
          <w:sz w:val="23"/>
          <w:szCs w:val="23"/>
        </w:rPr>
      </w:pPr>
      <w:r w:rsidRPr="007F7956">
        <w:rPr>
          <w:rFonts w:cs="Wingdings"/>
          <w:color w:val="1F497D" w:themeColor="text2"/>
          <w:sz w:val="23"/>
          <w:szCs w:val="23"/>
        </w:rPr>
        <w:t>Règlement</w:t>
      </w:r>
      <w:r w:rsidR="00045E8D" w:rsidRPr="007F7956">
        <w:rPr>
          <w:rFonts w:cs="Wingdings"/>
          <w:color w:val="1F497D" w:themeColor="text2"/>
          <w:sz w:val="23"/>
          <w:szCs w:val="23"/>
        </w:rPr>
        <w:t> : 30 % à la commande – SOLDE 30 JFDM</w:t>
      </w:r>
      <w:r w:rsidR="00292E58" w:rsidRPr="007F7956">
        <w:rPr>
          <w:color w:val="1F497D" w:themeColor="text2"/>
          <w:sz w:val="23"/>
          <w:szCs w:val="23"/>
        </w:rPr>
        <w:t xml:space="preserve"> </w:t>
      </w:r>
    </w:p>
    <w:p w:rsidR="007F7956" w:rsidRDefault="007F7956" w:rsidP="007F7956">
      <w:pPr>
        <w:pStyle w:val="Default"/>
        <w:numPr>
          <w:ilvl w:val="2"/>
          <w:numId w:val="3"/>
        </w:numPr>
        <w:rPr>
          <w:color w:val="1F497D" w:themeColor="text2"/>
          <w:sz w:val="23"/>
          <w:szCs w:val="23"/>
        </w:rPr>
      </w:pPr>
      <w:r>
        <w:rPr>
          <w:color w:val="1F497D" w:themeColor="text2"/>
          <w:sz w:val="23"/>
          <w:szCs w:val="23"/>
        </w:rPr>
        <w:t>3 fois sans frais</w:t>
      </w:r>
    </w:p>
    <w:p w:rsidR="007F7956" w:rsidRPr="007F7956" w:rsidRDefault="007F7956" w:rsidP="00061F27">
      <w:pPr>
        <w:pStyle w:val="Default"/>
        <w:ind w:left="2160"/>
        <w:rPr>
          <w:color w:val="1F497D" w:themeColor="text2"/>
          <w:sz w:val="23"/>
          <w:szCs w:val="23"/>
        </w:rPr>
      </w:pPr>
    </w:p>
    <w:p w:rsidR="00A56AFE" w:rsidRDefault="00A56AFE" w:rsidP="00A2033C">
      <w:pPr>
        <w:pStyle w:val="Default"/>
        <w:numPr>
          <w:ilvl w:val="0"/>
          <w:numId w:val="17"/>
        </w:numPr>
        <w:rPr>
          <w:color w:val="1F497D" w:themeColor="text2"/>
          <w:sz w:val="23"/>
          <w:szCs w:val="23"/>
        </w:rPr>
      </w:pPr>
      <w:r w:rsidRPr="007F7956">
        <w:rPr>
          <w:color w:val="1F497D" w:themeColor="text2"/>
          <w:sz w:val="23"/>
          <w:szCs w:val="23"/>
        </w:rPr>
        <w:t xml:space="preserve">TVA </w:t>
      </w:r>
      <w:r w:rsidR="00C204F1" w:rsidRPr="007F7956">
        <w:rPr>
          <w:color w:val="1F497D" w:themeColor="text2"/>
          <w:sz w:val="23"/>
          <w:szCs w:val="23"/>
        </w:rPr>
        <w:t>20</w:t>
      </w:r>
      <w:r w:rsidRPr="007F7956">
        <w:rPr>
          <w:color w:val="1F497D" w:themeColor="text2"/>
          <w:sz w:val="23"/>
          <w:szCs w:val="23"/>
        </w:rPr>
        <w:t>%</w:t>
      </w:r>
    </w:p>
    <w:p w:rsidR="00061F27" w:rsidRDefault="00061F27" w:rsidP="00061F27">
      <w:pPr>
        <w:pStyle w:val="Default"/>
        <w:ind w:left="1065"/>
        <w:rPr>
          <w:color w:val="1F497D" w:themeColor="text2"/>
          <w:sz w:val="23"/>
          <w:szCs w:val="23"/>
        </w:rPr>
      </w:pPr>
    </w:p>
    <w:p w:rsidR="00061F27" w:rsidRPr="00307D6A" w:rsidRDefault="00061F27" w:rsidP="00A2033C">
      <w:pPr>
        <w:pStyle w:val="Default"/>
        <w:ind w:left="708" w:firstLine="708"/>
        <w:rPr>
          <w:rFonts w:cs="Wingdings"/>
          <w:b/>
          <w:color w:val="365F91" w:themeColor="accent1" w:themeShade="BF"/>
        </w:rPr>
      </w:pPr>
      <w:r w:rsidRPr="00307D6A">
        <w:rPr>
          <w:rFonts w:cs="Wingdings"/>
          <w:b/>
          <w:color w:val="365F91" w:themeColor="accent1" w:themeShade="BF"/>
        </w:rPr>
        <w:t>Possibilité de financement (</w:t>
      </w:r>
      <w:r w:rsidRPr="005D5F6F">
        <w:rPr>
          <w:rFonts w:cs="Wingdings"/>
          <w:b/>
          <w:color w:val="365F91" w:themeColor="accent1" w:themeShade="BF"/>
          <w:u w:val="single"/>
        </w:rPr>
        <w:t>sous réserve d’acceptation de  notre partenaire</w:t>
      </w:r>
      <w:r w:rsidRPr="00307D6A">
        <w:rPr>
          <w:rFonts w:cs="Wingdings"/>
          <w:b/>
          <w:color w:val="365F91" w:themeColor="accent1" w:themeShade="BF"/>
        </w:rPr>
        <w:t xml:space="preserve">)  LOCAM : </w:t>
      </w:r>
    </w:p>
    <w:p w:rsidR="00061F27" w:rsidRPr="00307D6A" w:rsidRDefault="00061F27" w:rsidP="00061F27">
      <w:pPr>
        <w:pStyle w:val="Default"/>
        <w:rPr>
          <w:color w:val="365F91" w:themeColor="accent1" w:themeShade="BF"/>
        </w:rPr>
      </w:pPr>
    </w:p>
    <w:p w:rsidR="00061F27" w:rsidRPr="00A2033C" w:rsidRDefault="00061F27" w:rsidP="00A2033C">
      <w:pPr>
        <w:pStyle w:val="Paragraphedeliste"/>
        <w:numPr>
          <w:ilvl w:val="0"/>
          <w:numId w:val="17"/>
        </w:numPr>
        <w:autoSpaceDE w:val="0"/>
        <w:autoSpaceDN w:val="0"/>
        <w:adjustRightInd w:val="0"/>
        <w:rPr>
          <w:rFonts w:ascii="Calibri" w:hAnsi="Calibri" w:cs="Tahoma"/>
          <w:color w:val="365F91" w:themeColor="accent1" w:themeShade="BF"/>
        </w:rPr>
      </w:pPr>
      <w:r w:rsidRPr="00A2033C">
        <w:rPr>
          <w:rFonts w:ascii="Calibri" w:hAnsi="Calibri" w:cs="Tahoma"/>
          <w:color w:val="365F91" w:themeColor="accent1" w:themeShade="BF"/>
        </w:rPr>
        <w:t xml:space="preserve">LOA (VR de 2%)  - Avec assurance bris machine vous permettant de bénéficier du bris machine durant la totalité de votre période de financement : </w:t>
      </w:r>
    </w:p>
    <w:p w:rsidR="00061F27" w:rsidRPr="00307D6A" w:rsidRDefault="00061F27" w:rsidP="00061F27">
      <w:pPr>
        <w:autoSpaceDE w:val="0"/>
        <w:autoSpaceDN w:val="0"/>
        <w:adjustRightInd w:val="0"/>
        <w:ind w:left="1065"/>
        <w:rPr>
          <w:rFonts w:ascii="Calibri" w:hAnsi="Calibri" w:cs="Tahoma"/>
          <w:color w:val="365F91" w:themeColor="accent1" w:themeShade="BF"/>
        </w:rPr>
      </w:pPr>
    </w:p>
    <w:p w:rsidR="00061F27" w:rsidRPr="00307D6A" w:rsidRDefault="00061F27" w:rsidP="00061F27">
      <w:pPr>
        <w:autoSpaceDE w:val="0"/>
        <w:autoSpaceDN w:val="0"/>
        <w:adjustRightInd w:val="0"/>
        <w:jc w:val="center"/>
        <w:rPr>
          <w:rFonts w:ascii="Calibri" w:hAnsi="Calibri" w:cs="Tahoma"/>
          <w:b/>
          <w:color w:val="365F91" w:themeColor="accent1" w:themeShade="BF"/>
        </w:rPr>
      </w:pPr>
      <w:r w:rsidRPr="00307D6A">
        <w:rPr>
          <w:rFonts w:ascii="Calibri" w:hAnsi="Calibri" w:cs="Tahoma"/>
          <w:b/>
          <w:color w:val="365F91" w:themeColor="accent1" w:themeShade="BF"/>
        </w:rPr>
        <w:t xml:space="preserve">Montant total  </w:t>
      </w:r>
      <w:r>
        <w:rPr>
          <w:rFonts w:ascii="Calibri" w:hAnsi="Calibri" w:cs="Tahoma"/>
          <w:b/>
          <w:color w:val="365F91" w:themeColor="accent1" w:themeShade="BF"/>
        </w:rPr>
        <w:t xml:space="preserve">22 820.00 </w:t>
      </w:r>
      <w:r w:rsidRPr="00307D6A">
        <w:rPr>
          <w:rFonts w:ascii="Calibri" w:hAnsi="Calibri" w:cs="Tahoma"/>
          <w:b/>
          <w:color w:val="365F91" w:themeColor="accent1" w:themeShade="BF"/>
        </w:rPr>
        <w:t xml:space="preserve"> EUROS NET HT :</w:t>
      </w:r>
    </w:p>
    <w:p w:rsidR="00061F27" w:rsidRPr="00307D6A" w:rsidRDefault="00061F27" w:rsidP="00061F27">
      <w:pPr>
        <w:autoSpaceDE w:val="0"/>
        <w:autoSpaceDN w:val="0"/>
        <w:adjustRightInd w:val="0"/>
        <w:jc w:val="center"/>
        <w:rPr>
          <w:rFonts w:ascii="Calibri" w:hAnsi="Calibri" w:cs="Tahoma"/>
          <w:color w:val="365F91" w:themeColor="accent1" w:themeShade="BF"/>
        </w:rPr>
      </w:pPr>
    </w:p>
    <w:p w:rsidR="00061F27" w:rsidRPr="00307D6A" w:rsidRDefault="00061F27" w:rsidP="00061F27">
      <w:pPr>
        <w:autoSpaceDE w:val="0"/>
        <w:autoSpaceDN w:val="0"/>
        <w:adjustRightInd w:val="0"/>
        <w:jc w:val="center"/>
        <w:rPr>
          <w:rFonts w:ascii="Calibri" w:hAnsi="Calibri" w:cs="Tahoma"/>
          <w:color w:val="365F91" w:themeColor="accent1" w:themeShade="BF"/>
        </w:rPr>
      </w:pPr>
      <w:r w:rsidRPr="00307D6A">
        <w:rPr>
          <w:rFonts w:ascii="Calibri" w:hAnsi="Calibri" w:cs="Tahoma"/>
          <w:color w:val="365F91" w:themeColor="accent1" w:themeShade="BF"/>
        </w:rPr>
        <w:t xml:space="preserve">24 mois : </w:t>
      </w:r>
      <w:r w:rsidR="004A1505">
        <w:rPr>
          <w:rFonts w:ascii="Calibri" w:hAnsi="Calibri" w:cs="Tahoma"/>
          <w:color w:val="365F91" w:themeColor="accent1" w:themeShade="BF"/>
        </w:rPr>
        <w:t>1 039.45</w:t>
      </w:r>
      <w:r>
        <w:rPr>
          <w:rFonts w:ascii="Calibri" w:hAnsi="Calibri" w:cs="Tahoma"/>
          <w:color w:val="365F91" w:themeColor="accent1" w:themeShade="BF"/>
        </w:rPr>
        <w:t xml:space="preserve"> € </w:t>
      </w:r>
      <w:r w:rsidRPr="00307D6A">
        <w:rPr>
          <w:rFonts w:ascii="Calibri" w:hAnsi="Calibri" w:cs="Tahoma"/>
          <w:color w:val="365F91" w:themeColor="accent1" w:themeShade="BF"/>
        </w:rPr>
        <w:t>Mensualité EUROS</w:t>
      </w:r>
    </w:p>
    <w:p w:rsidR="00061F27" w:rsidRPr="00307D6A" w:rsidRDefault="00061F27" w:rsidP="00061F27">
      <w:pPr>
        <w:autoSpaceDE w:val="0"/>
        <w:autoSpaceDN w:val="0"/>
        <w:adjustRightInd w:val="0"/>
        <w:jc w:val="center"/>
        <w:rPr>
          <w:rFonts w:ascii="Calibri" w:hAnsi="Calibri" w:cs="Tahoma"/>
          <w:color w:val="365F91" w:themeColor="accent1" w:themeShade="BF"/>
        </w:rPr>
      </w:pPr>
      <w:r w:rsidRPr="00307D6A">
        <w:rPr>
          <w:rFonts w:ascii="Calibri" w:hAnsi="Calibri" w:cs="Tahoma"/>
          <w:color w:val="365F91" w:themeColor="accent1" w:themeShade="BF"/>
        </w:rPr>
        <w:t xml:space="preserve">36 mois : </w:t>
      </w:r>
      <w:r w:rsidR="004A1505">
        <w:rPr>
          <w:rFonts w:ascii="Calibri" w:hAnsi="Calibri" w:cs="Tahoma"/>
          <w:color w:val="365F91" w:themeColor="accent1" w:themeShade="BF"/>
        </w:rPr>
        <w:t>731.16</w:t>
      </w:r>
      <w:r>
        <w:rPr>
          <w:rFonts w:ascii="Calibri" w:hAnsi="Calibri" w:cs="Tahoma"/>
          <w:color w:val="365F91" w:themeColor="accent1" w:themeShade="BF"/>
        </w:rPr>
        <w:t xml:space="preserve"> € </w:t>
      </w:r>
      <w:r w:rsidRPr="00307D6A">
        <w:rPr>
          <w:rFonts w:ascii="Calibri" w:hAnsi="Calibri" w:cs="Tahoma"/>
          <w:color w:val="365F91" w:themeColor="accent1" w:themeShade="BF"/>
        </w:rPr>
        <w:t>Mensualité EUROS</w:t>
      </w:r>
    </w:p>
    <w:p w:rsidR="00061F27" w:rsidRPr="00307D6A" w:rsidRDefault="00061F27" w:rsidP="00061F27">
      <w:pPr>
        <w:autoSpaceDE w:val="0"/>
        <w:autoSpaceDN w:val="0"/>
        <w:adjustRightInd w:val="0"/>
        <w:jc w:val="center"/>
        <w:rPr>
          <w:rFonts w:ascii="Calibri" w:hAnsi="Calibri" w:cs="Tahoma"/>
          <w:color w:val="365F91" w:themeColor="accent1" w:themeShade="BF"/>
        </w:rPr>
      </w:pPr>
      <w:r w:rsidRPr="00307D6A">
        <w:rPr>
          <w:rFonts w:ascii="Calibri" w:hAnsi="Calibri" w:cs="Tahoma"/>
          <w:color w:val="365F91" w:themeColor="accent1" w:themeShade="BF"/>
        </w:rPr>
        <w:t xml:space="preserve">48 mois : </w:t>
      </w:r>
      <w:r w:rsidR="004A1505">
        <w:rPr>
          <w:rFonts w:ascii="Calibri" w:hAnsi="Calibri" w:cs="Tahoma"/>
          <w:color w:val="365F91" w:themeColor="accent1" w:themeShade="BF"/>
        </w:rPr>
        <w:t>577.58</w:t>
      </w:r>
      <w:r>
        <w:rPr>
          <w:rFonts w:ascii="Calibri" w:hAnsi="Calibri" w:cs="Tahoma"/>
          <w:color w:val="365F91" w:themeColor="accent1" w:themeShade="BF"/>
        </w:rPr>
        <w:t xml:space="preserve"> € </w:t>
      </w:r>
      <w:r w:rsidRPr="00307D6A">
        <w:rPr>
          <w:rFonts w:ascii="Calibri" w:hAnsi="Calibri" w:cs="Tahoma"/>
          <w:color w:val="365F91" w:themeColor="accent1" w:themeShade="BF"/>
        </w:rPr>
        <w:t>Mensualité EUROS</w:t>
      </w:r>
    </w:p>
    <w:p w:rsidR="00061F27" w:rsidRPr="00307D6A" w:rsidRDefault="00061F27" w:rsidP="00061F27">
      <w:pPr>
        <w:pStyle w:val="Default"/>
        <w:jc w:val="center"/>
        <w:rPr>
          <w:color w:val="365F91" w:themeColor="accent1" w:themeShade="BF"/>
        </w:rPr>
      </w:pPr>
      <w:r w:rsidRPr="00307D6A">
        <w:rPr>
          <w:rFonts w:cs="Tahoma"/>
          <w:color w:val="365F91" w:themeColor="accent1" w:themeShade="BF"/>
        </w:rPr>
        <w:t>63 mois :</w:t>
      </w:r>
      <w:r>
        <w:rPr>
          <w:rFonts w:cs="Tahoma"/>
          <w:color w:val="365F91" w:themeColor="accent1" w:themeShade="BF"/>
        </w:rPr>
        <w:t xml:space="preserve"> </w:t>
      </w:r>
      <w:r w:rsidR="004A1505">
        <w:rPr>
          <w:rFonts w:cs="Tahoma"/>
          <w:color w:val="365F91" w:themeColor="accent1" w:themeShade="BF"/>
        </w:rPr>
        <w:t>468.73</w:t>
      </w:r>
      <w:r>
        <w:rPr>
          <w:rFonts w:cs="Tahoma"/>
          <w:color w:val="365F91" w:themeColor="accent1" w:themeShade="BF"/>
        </w:rPr>
        <w:t xml:space="preserve"> €</w:t>
      </w:r>
      <w:r w:rsidRPr="00307D6A">
        <w:rPr>
          <w:rFonts w:cs="Tahoma"/>
          <w:color w:val="365F91" w:themeColor="accent1" w:themeShade="BF"/>
        </w:rPr>
        <w:t xml:space="preserve"> Mensualité EUROS</w:t>
      </w:r>
    </w:p>
    <w:p w:rsidR="007F3D68" w:rsidRPr="004A1505" w:rsidRDefault="00D85BCE" w:rsidP="007F3D68">
      <w:pPr>
        <w:pStyle w:val="Titre5"/>
        <w:rPr>
          <w:rFonts w:ascii="Calibri" w:hAnsi="Calibri" w:cs="Tahoma"/>
          <w:i/>
          <w:color w:val="244061"/>
          <w:sz w:val="28"/>
          <w:szCs w:val="28"/>
          <w:u w:val="single"/>
        </w:rPr>
      </w:pPr>
      <w:r w:rsidRPr="004A1505">
        <w:rPr>
          <w:rFonts w:ascii="Calibri" w:hAnsi="Calibri" w:cs="Tahoma"/>
          <w:i/>
          <w:color w:val="244061"/>
          <w:sz w:val="28"/>
          <w:szCs w:val="28"/>
          <w:u w:val="single"/>
        </w:rPr>
        <w:t>IV</w:t>
      </w:r>
      <w:r w:rsidR="007F3D68" w:rsidRPr="004A1505">
        <w:rPr>
          <w:rFonts w:ascii="Calibri" w:hAnsi="Calibri" w:cs="Tahoma"/>
          <w:i/>
          <w:color w:val="244061"/>
          <w:sz w:val="28"/>
          <w:szCs w:val="28"/>
          <w:u w:val="single"/>
        </w:rPr>
        <w:t xml:space="preserve"> – GENERALITES</w:t>
      </w:r>
    </w:p>
    <w:p w:rsidR="007F3D68" w:rsidRPr="004A1505" w:rsidRDefault="007F3D68" w:rsidP="007F3D68">
      <w:pPr>
        <w:rPr>
          <w:rFonts w:ascii="Calibri" w:hAnsi="Calibri" w:cs="Tahoma"/>
          <w:color w:val="244061"/>
        </w:rPr>
      </w:pPr>
    </w:p>
    <w:p w:rsidR="007F3D68" w:rsidRPr="006173FE" w:rsidRDefault="007F3D68" w:rsidP="007F3D68">
      <w:pPr>
        <w:rPr>
          <w:rFonts w:ascii="Calibri" w:hAnsi="Calibri" w:cs="Tahoma"/>
          <w:color w:val="244061"/>
        </w:rPr>
      </w:pPr>
      <w:r w:rsidRPr="006173FE">
        <w:rPr>
          <w:rFonts w:ascii="Calibri" w:hAnsi="Calibri" w:cs="Tahoma"/>
          <w:b/>
          <w:color w:val="244061"/>
        </w:rPr>
        <w:t xml:space="preserve">. </w:t>
      </w:r>
      <w:r>
        <w:rPr>
          <w:rFonts w:ascii="Calibri" w:hAnsi="Calibri" w:cs="Tahoma"/>
          <w:color w:val="244061"/>
        </w:rPr>
        <w:t>Garantie : 2 ans pièces et Main d’œuvre</w:t>
      </w:r>
    </w:p>
    <w:p w:rsidR="007F3D68" w:rsidRPr="006173FE" w:rsidRDefault="007F3D68" w:rsidP="007F3D68">
      <w:pPr>
        <w:rPr>
          <w:rFonts w:ascii="Calibri" w:hAnsi="Calibri" w:cs="Tahoma"/>
          <w:color w:val="244061"/>
        </w:rPr>
      </w:pPr>
      <w:r w:rsidRPr="006173FE">
        <w:rPr>
          <w:rFonts w:ascii="Calibri" w:hAnsi="Calibri" w:cs="Tahoma"/>
          <w:color w:val="244061"/>
        </w:rPr>
        <w:tab/>
        <w:t xml:space="preserve">           </w:t>
      </w:r>
    </w:p>
    <w:p w:rsidR="007F3D68" w:rsidRPr="006173FE" w:rsidRDefault="007F3D68" w:rsidP="007F3D68">
      <w:pPr>
        <w:rPr>
          <w:rFonts w:ascii="Calibri" w:hAnsi="Calibri" w:cs="Tahoma"/>
          <w:color w:val="244061"/>
        </w:rPr>
      </w:pPr>
    </w:p>
    <w:p w:rsidR="007F3D68" w:rsidRPr="006173FE" w:rsidRDefault="007F3D68" w:rsidP="007F3D68">
      <w:pPr>
        <w:rPr>
          <w:rFonts w:ascii="Calibri" w:hAnsi="Calibri" w:cs="Tahoma"/>
          <w:color w:val="244061"/>
        </w:rPr>
      </w:pPr>
      <w:r w:rsidRPr="006173FE">
        <w:rPr>
          <w:rFonts w:ascii="Calibri" w:hAnsi="Calibri" w:cs="Tahoma"/>
          <w:color w:val="244061"/>
        </w:rPr>
        <w:t>. SAV et pièces détachées assurés par notre équipe de techniciens, dans les meilleurs délais.</w:t>
      </w:r>
    </w:p>
    <w:p w:rsidR="007F3D68" w:rsidRPr="006173FE" w:rsidRDefault="007F3D68" w:rsidP="007F3D68">
      <w:pPr>
        <w:rPr>
          <w:rFonts w:ascii="Calibri" w:hAnsi="Calibri" w:cs="Tahoma"/>
          <w:color w:val="244061"/>
        </w:rPr>
      </w:pPr>
    </w:p>
    <w:p w:rsidR="007F3D68" w:rsidRPr="006173FE" w:rsidRDefault="007F3D68" w:rsidP="007F3D68">
      <w:pPr>
        <w:rPr>
          <w:rFonts w:ascii="Calibri" w:hAnsi="Calibri" w:cs="Tahoma"/>
          <w:color w:val="244061"/>
        </w:rPr>
      </w:pPr>
    </w:p>
    <w:p w:rsidR="007F3D68" w:rsidRPr="006173FE" w:rsidRDefault="007F3D68" w:rsidP="007F3D68">
      <w:pPr>
        <w:rPr>
          <w:rFonts w:ascii="Calibri" w:hAnsi="Calibri" w:cs="Tahoma"/>
          <w:color w:val="244061"/>
        </w:rPr>
      </w:pPr>
      <w:r w:rsidRPr="006173FE">
        <w:rPr>
          <w:rFonts w:ascii="Calibri" w:hAnsi="Calibri" w:cs="Tahoma"/>
          <w:b/>
          <w:color w:val="244061"/>
        </w:rPr>
        <w:lastRenderedPageBreak/>
        <w:t xml:space="preserve">. Révision de prix : </w:t>
      </w:r>
      <w:r w:rsidRPr="006173FE">
        <w:rPr>
          <w:rFonts w:ascii="Calibri" w:hAnsi="Calibri" w:cs="Tahoma"/>
          <w:color w:val="244061"/>
        </w:rPr>
        <w:t>Nous nous réservons le droit de revoir les prix indiqués plus haut, dans le cas de l’application d’un cahier des charges aux conditions administratives  techniques ou commerciales autres que celles stipulées dans le présent devis.</w:t>
      </w:r>
    </w:p>
    <w:p w:rsidR="007F3D68" w:rsidRPr="006173FE" w:rsidRDefault="007F3D68" w:rsidP="007F3D68">
      <w:pPr>
        <w:rPr>
          <w:rFonts w:ascii="Calibri" w:hAnsi="Calibri" w:cs="Tahoma"/>
          <w:color w:val="244061"/>
        </w:rPr>
      </w:pPr>
    </w:p>
    <w:p w:rsidR="007F3D68" w:rsidRPr="006173FE" w:rsidRDefault="007F3D68" w:rsidP="007F3D68">
      <w:pPr>
        <w:rPr>
          <w:rFonts w:ascii="Calibri" w:hAnsi="Calibri" w:cs="Tahoma"/>
          <w:b/>
          <w:bCs/>
          <w:color w:val="244061"/>
        </w:rPr>
      </w:pPr>
      <w:r w:rsidRPr="006173FE">
        <w:rPr>
          <w:rFonts w:ascii="Calibri" w:hAnsi="Calibri" w:cs="Tahoma"/>
          <w:b/>
          <w:color w:val="244061"/>
        </w:rPr>
        <w:t>. Réserve de propriété :</w:t>
      </w:r>
      <w:r w:rsidRPr="006173FE">
        <w:rPr>
          <w:rFonts w:ascii="Calibri" w:hAnsi="Calibri" w:cs="Tahoma"/>
          <w:color w:val="244061"/>
        </w:rPr>
        <w:t xml:space="preserve"> En vertu de la loi 80335 du 12/05/80, les matériels livrés demeurent notre propriété jusqu’au paiement intégral du montant total des factures correspondantes, même si ceux-ci ont fait l’objet de transformation, d’intégration ou de reventes. Cette clause n’ayant pas été explicitement rejetée, sera considérée acceptée par l’acquéreur.</w:t>
      </w:r>
    </w:p>
    <w:p w:rsidR="007F3D68" w:rsidRPr="006173FE" w:rsidRDefault="007F3D68" w:rsidP="007F3D68">
      <w:pPr>
        <w:rPr>
          <w:rFonts w:ascii="Calibri" w:hAnsi="Calibri" w:cs="Tahoma"/>
          <w:color w:val="244061"/>
        </w:rPr>
      </w:pPr>
    </w:p>
    <w:p w:rsidR="007F3D68" w:rsidRPr="006173FE" w:rsidRDefault="007F3D68" w:rsidP="007F3D68">
      <w:pPr>
        <w:rPr>
          <w:rFonts w:ascii="Calibri" w:hAnsi="Calibri" w:cs="Tahoma"/>
          <w:color w:val="244061"/>
        </w:rPr>
      </w:pPr>
      <w:r w:rsidRPr="006173FE">
        <w:rPr>
          <w:rFonts w:ascii="Calibri" w:hAnsi="Calibri" w:cs="Tahoma"/>
          <w:color w:val="244061"/>
        </w:rPr>
        <w:t xml:space="preserve">. </w:t>
      </w:r>
      <w:r w:rsidRPr="006173FE">
        <w:rPr>
          <w:rFonts w:ascii="Calibri" w:hAnsi="Calibri" w:cs="Tahoma"/>
          <w:b/>
          <w:color w:val="244061"/>
        </w:rPr>
        <w:t xml:space="preserve">Devis </w:t>
      </w:r>
      <w:r w:rsidRPr="006173FE">
        <w:rPr>
          <w:rFonts w:ascii="Calibri" w:hAnsi="Calibri" w:cs="Tahoma"/>
          <w:color w:val="244061"/>
        </w:rPr>
        <w:t>estimatif et servant de cahier des charges, compte tenu des éléments en notre possession et à affiner ensemble.</w:t>
      </w:r>
    </w:p>
    <w:p w:rsidR="007F3D68" w:rsidRPr="006173FE" w:rsidRDefault="007F3D68" w:rsidP="007F3D68">
      <w:pPr>
        <w:rPr>
          <w:rFonts w:ascii="Calibri" w:hAnsi="Calibri" w:cs="Tahoma"/>
          <w:color w:val="244061"/>
        </w:rPr>
      </w:pPr>
    </w:p>
    <w:p w:rsidR="007F3D68" w:rsidRPr="006173FE" w:rsidRDefault="007F3D68" w:rsidP="007F3D68">
      <w:pPr>
        <w:rPr>
          <w:rFonts w:ascii="Calibri" w:hAnsi="Calibri" w:cs="Tahoma"/>
          <w:b/>
          <w:color w:val="244061"/>
        </w:rPr>
      </w:pPr>
      <w:r w:rsidRPr="006173FE">
        <w:rPr>
          <w:rFonts w:ascii="Calibri" w:hAnsi="Calibri" w:cs="Tahoma"/>
          <w:color w:val="244061"/>
        </w:rPr>
        <w:tab/>
        <w:t xml:space="preserve">       </w:t>
      </w:r>
      <w:r w:rsidRPr="006173FE">
        <w:rPr>
          <w:rFonts w:ascii="Calibri" w:hAnsi="Calibri" w:cs="Tahoma"/>
          <w:b/>
          <w:color w:val="244061"/>
        </w:rPr>
        <w:t>. Validité de l’offre :</w:t>
      </w:r>
      <w:r>
        <w:rPr>
          <w:rFonts w:ascii="Calibri" w:hAnsi="Calibri" w:cs="Tahoma"/>
          <w:b/>
          <w:color w:val="244061"/>
        </w:rPr>
        <w:t xml:space="preserve"> 5 semaines</w:t>
      </w:r>
    </w:p>
    <w:p w:rsidR="007F3D68" w:rsidRPr="006173FE" w:rsidRDefault="007F3D68" w:rsidP="007F3D68">
      <w:pPr>
        <w:rPr>
          <w:rFonts w:ascii="Calibri" w:hAnsi="Calibri" w:cs="Tahoma"/>
          <w:color w:val="244061"/>
        </w:rPr>
      </w:pPr>
    </w:p>
    <w:p w:rsidR="00292E58" w:rsidRPr="007F7956" w:rsidRDefault="00292E58" w:rsidP="00292E58">
      <w:pPr>
        <w:ind w:left="3540" w:firstLine="708"/>
        <w:jc w:val="both"/>
        <w:rPr>
          <w:i/>
          <w:color w:val="1F497D" w:themeColor="text2"/>
          <w:sz w:val="23"/>
          <w:szCs w:val="23"/>
          <w:u w:val="single"/>
        </w:rPr>
      </w:pPr>
    </w:p>
    <w:p w:rsidR="00E60423" w:rsidRPr="007F7956" w:rsidRDefault="0083789E" w:rsidP="00E60423">
      <w:pPr>
        <w:pStyle w:val="Default"/>
        <w:rPr>
          <w:b/>
          <w:bCs/>
          <w:color w:val="1F497D" w:themeColor="text2"/>
          <w:sz w:val="28"/>
          <w:szCs w:val="28"/>
          <w:u w:val="single"/>
        </w:rPr>
      </w:pPr>
      <w:r w:rsidRPr="007F7956">
        <w:rPr>
          <w:b/>
          <w:bCs/>
          <w:color w:val="1F497D" w:themeColor="text2"/>
          <w:sz w:val="28"/>
          <w:szCs w:val="28"/>
          <w:u w:val="single"/>
        </w:rPr>
        <w:t>V</w:t>
      </w:r>
      <w:r w:rsidR="00E60423" w:rsidRPr="007F7956">
        <w:rPr>
          <w:b/>
          <w:bCs/>
          <w:color w:val="1F497D" w:themeColor="text2"/>
          <w:sz w:val="28"/>
          <w:szCs w:val="28"/>
          <w:u w:val="single"/>
        </w:rPr>
        <w:t xml:space="preserve">. REALISATION DES TRAVAUX </w:t>
      </w:r>
    </w:p>
    <w:p w:rsidR="00E60423" w:rsidRPr="007F7956" w:rsidRDefault="00E60423" w:rsidP="00E60423">
      <w:pPr>
        <w:pStyle w:val="Default"/>
        <w:rPr>
          <w:b/>
          <w:bCs/>
          <w:color w:val="1F497D" w:themeColor="text2"/>
          <w:sz w:val="28"/>
          <w:szCs w:val="28"/>
        </w:rPr>
      </w:pPr>
    </w:p>
    <w:p w:rsidR="00E60423" w:rsidRPr="00061F27" w:rsidRDefault="00E60423" w:rsidP="00E60423">
      <w:pPr>
        <w:jc w:val="both"/>
        <w:rPr>
          <w:rFonts w:ascii="Calibri" w:hAnsi="Calibri"/>
          <w:b/>
          <w:color w:val="1F497D" w:themeColor="text2"/>
          <w:sz w:val="23"/>
          <w:szCs w:val="23"/>
        </w:rPr>
      </w:pPr>
      <w:r w:rsidRPr="00061F27">
        <w:rPr>
          <w:rFonts w:ascii="Calibri" w:hAnsi="Calibri"/>
          <w:b/>
          <w:color w:val="1F497D" w:themeColor="text2"/>
          <w:sz w:val="23"/>
          <w:szCs w:val="23"/>
        </w:rPr>
        <w:t xml:space="preserve">Délai de livraison : </w:t>
      </w:r>
      <w:r w:rsidR="00D4705E" w:rsidRPr="00061F27">
        <w:rPr>
          <w:rFonts w:ascii="Calibri" w:hAnsi="Calibri"/>
          <w:b/>
          <w:color w:val="1F497D" w:themeColor="text2"/>
          <w:sz w:val="23"/>
          <w:szCs w:val="23"/>
        </w:rPr>
        <w:t>DISPONIBLE</w:t>
      </w:r>
      <w:r w:rsidR="0055302D" w:rsidRPr="00061F27">
        <w:rPr>
          <w:rFonts w:ascii="Calibri" w:hAnsi="Calibri"/>
          <w:b/>
          <w:color w:val="1F497D" w:themeColor="text2"/>
          <w:sz w:val="23"/>
          <w:szCs w:val="23"/>
        </w:rPr>
        <w:t xml:space="preserve"> </w:t>
      </w:r>
      <w:r w:rsidR="007F7956" w:rsidRPr="00061F27">
        <w:rPr>
          <w:rFonts w:ascii="Calibri" w:hAnsi="Calibri"/>
          <w:b/>
          <w:color w:val="1F497D" w:themeColor="text2"/>
          <w:sz w:val="23"/>
          <w:szCs w:val="23"/>
        </w:rPr>
        <w:t>USINE</w:t>
      </w:r>
    </w:p>
    <w:p w:rsidR="00D85BCE" w:rsidRDefault="00E60423" w:rsidP="00D85BCE">
      <w:pPr>
        <w:ind w:firstLine="1134"/>
        <w:rPr>
          <w:rFonts w:ascii="Calibri" w:hAnsi="Calibri"/>
          <w:color w:val="1F497D" w:themeColor="text2"/>
          <w:sz w:val="23"/>
          <w:szCs w:val="23"/>
        </w:rPr>
      </w:pPr>
      <w:r w:rsidRPr="007F7956">
        <w:rPr>
          <w:rFonts w:ascii="Calibri" w:hAnsi="Calibri"/>
          <w:color w:val="1F497D" w:themeColor="text2"/>
          <w:sz w:val="23"/>
          <w:szCs w:val="23"/>
        </w:rPr>
        <w:tab/>
      </w:r>
    </w:p>
    <w:p w:rsidR="00D85BCE" w:rsidRDefault="00D85BCE" w:rsidP="00D85BCE">
      <w:pPr>
        <w:ind w:firstLine="1134"/>
        <w:rPr>
          <w:rFonts w:ascii="Calibri" w:hAnsi="Calibri"/>
          <w:color w:val="1F497D" w:themeColor="text2"/>
          <w:sz w:val="23"/>
          <w:szCs w:val="23"/>
        </w:rPr>
      </w:pPr>
    </w:p>
    <w:p w:rsidR="00D85BCE" w:rsidRPr="006173FE" w:rsidRDefault="00D85BCE" w:rsidP="00D85BCE">
      <w:pPr>
        <w:ind w:firstLine="1134"/>
        <w:rPr>
          <w:rFonts w:ascii="Calibri" w:hAnsi="Calibri" w:cs="Tahoma"/>
          <w:color w:val="244061"/>
        </w:rPr>
      </w:pPr>
      <w:r w:rsidRPr="006173FE">
        <w:rPr>
          <w:rFonts w:ascii="Calibri" w:hAnsi="Calibri" w:cs="Tahoma"/>
          <w:color w:val="244061"/>
        </w:rPr>
        <w:t>Espérant répondre à vos attentes, nous nous tenons à votre entière disposition pour tout renseignement complémentaire et vous remercions pour la confiance que vous nous témoignez en nous consultant.</w:t>
      </w:r>
    </w:p>
    <w:p w:rsidR="00D85BCE" w:rsidRPr="006173FE" w:rsidRDefault="00D85BCE" w:rsidP="00D85BCE">
      <w:pPr>
        <w:rPr>
          <w:rFonts w:ascii="Calibri" w:hAnsi="Calibri" w:cs="Tahoma"/>
          <w:color w:val="244061"/>
        </w:rPr>
      </w:pPr>
    </w:p>
    <w:p w:rsidR="00D85BCE" w:rsidRPr="006173FE" w:rsidRDefault="00D85BCE" w:rsidP="00D85BCE">
      <w:pPr>
        <w:rPr>
          <w:rFonts w:ascii="Calibri" w:hAnsi="Calibri" w:cs="Tahoma"/>
          <w:color w:val="244061"/>
        </w:rPr>
      </w:pPr>
      <w:r w:rsidRPr="006173FE">
        <w:rPr>
          <w:rFonts w:ascii="Calibri" w:hAnsi="Calibri" w:cs="Tahoma"/>
          <w:color w:val="244061"/>
        </w:rPr>
        <w:t>Courtoisement.</w:t>
      </w:r>
    </w:p>
    <w:p w:rsidR="00D85BCE" w:rsidRPr="006173FE" w:rsidRDefault="00D85BCE" w:rsidP="00D85BCE">
      <w:pPr>
        <w:rPr>
          <w:rFonts w:ascii="Calibri" w:hAnsi="Calibri" w:cs="Tahoma"/>
          <w:color w:val="244061"/>
        </w:rPr>
      </w:pPr>
    </w:p>
    <w:p w:rsidR="00D85BCE" w:rsidRPr="006173FE" w:rsidRDefault="00D85BCE" w:rsidP="00D85BCE">
      <w:pPr>
        <w:pStyle w:val="Corpsdetexte2"/>
        <w:jc w:val="left"/>
        <w:rPr>
          <w:rFonts w:ascii="Calibri" w:hAnsi="Calibri" w:cs="Tahoma"/>
          <w:color w:val="244061"/>
          <w:sz w:val="24"/>
          <w:szCs w:val="24"/>
        </w:rPr>
      </w:pPr>
      <w:r w:rsidRPr="006173FE">
        <w:rPr>
          <w:rFonts w:ascii="Calibri" w:hAnsi="Calibri" w:cs="Tahoma"/>
          <w:color w:val="244061"/>
          <w:sz w:val="24"/>
          <w:szCs w:val="24"/>
        </w:rPr>
        <w:t>Le service commercial</w:t>
      </w:r>
    </w:p>
    <w:p w:rsidR="00E60423" w:rsidRPr="007F7956" w:rsidRDefault="00E60423" w:rsidP="00E60423">
      <w:pPr>
        <w:jc w:val="both"/>
        <w:rPr>
          <w:rFonts w:ascii="Calibri" w:hAnsi="Calibri"/>
          <w:b/>
          <w:color w:val="1F497D" w:themeColor="text2"/>
          <w:sz w:val="23"/>
          <w:szCs w:val="23"/>
        </w:rPr>
      </w:pPr>
      <w:r w:rsidRPr="007F7956">
        <w:rPr>
          <w:rFonts w:ascii="Calibri" w:hAnsi="Calibri"/>
          <w:color w:val="1F497D" w:themeColor="text2"/>
          <w:sz w:val="23"/>
          <w:szCs w:val="23"/>
        </w:rPr>
        <w:tab/>
      </w:r>
      <w:r w:rsidRPr="007F7956">
        <w:rPr>
          <w:rFonts w:ascii="Calibri" w:hAnsi="Calibri"/>
          <w:color w:val="1F497D" w:themeColor="text2"/>
          <w:sz w:val="23"/>
          <w:szCs w:val="23"/>
        </w:rPr>
        <w:tab/>
      </w:r>
      <w:r w:rsidRPr="007F7956">
        <w:rPr>
          <w:rFonts w:ascii="Calibri" w:hAnsi="Calibri"/>
          <w:color w:val="1F497D" w:themeColor="text2"/>
          <w:sz w:val="23"/>
          <w:szCs w:val="23"/>
        </w:rPr>
        <w:tab/>
      </w:r>
      <w:r w:rsidRPr="007F7956">
        <w:rPr>
          <w:rFonts w:ascii="Calibri" w:hAnsi="Calibri"/>
          <w:color w:val="1F497D" w:themeColor="text2"/>
          <w:sz w:val="23"/>
          <w:szCs w:val="23"/>
        </w:rPr>
        <w:tab/>
      </w:r>
      <w:r w:rsidRPr="007F7956">
        <w:rPr>
          <w:rFonts w:ascii="Calibri" w:hAnsi="Calibri"/>
          <w:color w:val="1F497D" w:themeColor="text2"/>
          <w:sz w:val="23"/>
          <w:szCs w:val="23"/>
        </w:rPr>
        <w:tab/>
      </w:r>
      <w:r w:rsidRPr="007F7956">
        <w:rPr>
          <w:rFonts w:ascii="Calibri" w:hAnsi="Calibri"/>
          <w:color w:val="1F497D" w:themeColor="text2"/>
          <w:sz w:val="23"/>
          <w:szCs w:val="23"/>
        </w:rPr>
        <w:tab/>
      </w:r>
      <w:r w:rsidRPr="007F7956">
        <w:rPr>
          <w:rFonts w:ascii="Calibri" w:hAnsi="Calibri"/>
          <w:color w:val="1F497D" w:themeColor="text2"/>
          <w:sz w:val="23"/>
          <w:szCs w:val="23"/>
        </w:rPr>
        <w:tab/>
      </w:r>
      <w:r w:rsidR="00E56815" w:rsidRPr="007F7956">
        <w:rPr>
          <w:rFonts w:ascii="Calibri" w:hAnsi="Calibri"/>
          <w:color w:val="1F497D" w:themeColor="text2"/>
          <w:sz w:val="23"/>
          <w:szCs w:val="23"/>
        </w:rPr>
        <w:tab/>
      </w:r>
      <w:r w:rsidR="00E56815" w:rsidRPr="007F7956">
        <w:rPr>
          <w:rFonts w:ascii="Calibri" w:hAnsi="Calibri"/>
          <w:color w:val="1F497D" w:themeColor="text2"/>
          <w:sz w:val="23"/>
          <w:szCs w:val="23"/>
        </w:rPr>
        <w:tab/>
      </w:r>
      <w:r w:rsidR="00D85BCE">
        <w:rPr>
          <w:rFonts w:ascii="Calibri" w:hAnsi="Calibri"/>
          <w:b/>
          <w:color w:val="1F497D" w:themeColor="text2"/>
          <w:sz w:val="23"/>
          <w:szCs w:val="23"/>
        </w:rPr>
        <w:t>Alain BALAZARD</w:t>
      </w:r>
      <w:r w:rsidR="0055302D" w:rsidRPr="007F7956">
        <w:rPr>
          <w:rFonts w:ascii="Calibri" w:hAnsi="Calibri"/>
          <w:b/>
          <w:color w:val="1F497D" w:themeColor="text2"/>
          <w:sz w:val="23"/>
          <w:szCs w:val="23"/>
        </w:rPr>
        <w:tab/>
      </w:r>
      <w:r w:rsidR="0055302D" w:rsidRPr="007F7956">
        <w:rPr>
          <w:rFonts w:ascii="Calibri" w:hAnsi="Calibri"/>
          <w:b/>
          <w:color w:val="1F497D" w:themeColor="text2"/>
          <w:sz w:val="23"/>
          <w:szCs w:val="23"/>
        </w:rPr>
        <w:tab/>
      </w:r>
      <w:r w:rsidR="0055302D" w:rsidRPr="007F7956">
        <w:rPr>
          <w:rFonts w:ascii="Calibri" w:hAnsi="Calibri"/>
          <w:b/>
          <w:color w:val="1F497D" w:themeColor="text2"/>
          <w:sz w:val="23"/>
          <w:szCs w:val="23"/>
        </w:rPr>
        <w:tab/>
      </w:r>
      <w:r w:rsidR="000D25DC" w:rsidRPr="007F7956">
        <w:rPr>
          <w:rFonts w:ascii="Calibri" w:hAnsi="Calibri"/>
          <w:b/>
          <w:color w:val="1F497D" w:themeColor="text2"/>
          <w:sz w:val="23"/>
          <w:szCs w:val="23"/>
        </w:rPr>
        <w:tab/>
      </w:r>
      <w:r w:rsidR="000D25DC" w:rsidRPr="007F7956">
        <w:rPr>
          <w:rFonts w:ascii="Calibri" w:hAnsi="Calibri"/>
          <w:color w:val="1F497D" w:themeColor="text2"/>
          <w:sz w:val="23"/>
          <w:szCs w:val="23"/>
        </w:rPr>
        <w:tab/>
      </w:r>
      <w:r w:rsidR="000D25DC" w:rsidRPr="007F7956">
        <w:rPr>
          <w:rFonts w:ascii="Calibri" w:hAnsi="Calibri"/>
          <w:color w:val="1F497D" w:themeColor="text2"/>
          <w:sz w:val="23"/>
          <w:szCs w:val="23"/>
        </w:rPr>
        <w:tab/>
      </w:r>
      <w:r w:rsidR="00D85BCE">
        <w:rPr>
          <w:rFonts w:ascii="Calibri" w:hAnsi="Calibri"/>
          <w:b/>
          <w:color w:val="1F497D" w:themeColor="text2"/>
          <w:sz w:val="23"/>
          <w:szCs w:val="23"/>
        </w:rPr>
        <w:tab/>
      </w:r>
      <w:r w:rsidR="00D85BCE">
        <w:rPr>
          <w:rFonts w:ascii="Calibri" w:hAnsi="Calibri"/>
          <w:b/>
          <w:color w:val="1F497D" w:themeColor="text2"/>
          <w:sz w:val="23"/>
          <w:szCs w:val="23"/>
        </w:rPr>
        <w:tab/>
      </w:r>
      <w:r w:rsidR="00D85BCE">
        <w:rPr>
          <w:rFonts w:ascii="Calibri" w:hAnsi="Calibri"/>
          <w:b/>
          <w:color w:val="1F497D" w:themeColor="text2"/>
          <w:sz w:val="23"/>
          <w:szCs w:val="23"/>
        </w:rPr>
        <w:tab/>
      </w:r>
      <w:r w:rsidR="00D85BCE">
        <w:rPr>
          <w:rFonts w:ascii="Calibri" w:hAnsi="Calibri"/>
          <w:b/>
          <w:color w:val="1F497D" w:themeColor="text2"/>
          <w:sz w:val="23"/>
          <w:szCs w:val="23"/>
        </w:rPr>
        <w:tab/>
      </w:r>
      <w:r w:rsidR="00D85BCE">
        <w:rPr>
          <w:rFonts w:ascii="Calibri" w:hAnsi="Calibri"/>
          <w:b/>
          <w:color w:val="1F497D" w:themeColor="text2"/>
          <w:sz w:val="23"/>
          <w:szCs w:val="23"/>
        </w:rPr>
        <w:tab/>
      </w:r>
      <w:r w:rsidR="00D85BCE">
        <w:rPr>
          <w:rFonts w:ascii="Calibri" w:hAnsi="Calibri"/>
          <w:b/>
          <w:color w:val="1F497D" w:themeColor="text2"/>
          <w:sz w:val="23"/>
          <w:szCs w:val="23"/>
        </w:rPr>
        <w:tab/>
      </w:r>
      <w:r w:rsidR="00D85BCE">
        <w:rPr>
          <w:rFonts w:ascii="Calibri" w:hAnsi="Calibri"/>
          <w:b/>
          <w:color w:val="1F497D" w:themeColor="text2"/>
          <w:sz w:val="23"/>
          <w:szCs w:val="23"/>
        </w:rPr>
        <w:tab/>
      </w:r>
      <w:r w:rsidRPr="007F7956">
        <w:rPr>
          <w:rFonts w:ascii="Calibri" w:hAnsi="Calibri"/>
          <w:b/>
          <w:color w:val="1F497D" w:themeColor="text2"/>
          <w:sz w:val="23"/>
          <w:szCs w:val="23"/>
        </w:rPr>
        <w:t>SFACS INDUSTRIE</w:t>
      </w:r>
    </w:p>
    <w:p w:rsidR="007314E5" w:rsidRPr="007F7956" w:rsidRDefault="00D85BCE" w:rsidP="00E60423">
      <w:pPr>
        <w:jc w:val="both"/>
        <w:rPr>
          <w:rFonts w:ascii="Calibri" w:hAnsi="Calibri"/>
          <w:b/>
          <w:i/>
          <w:color w:val="1F497D" w:themeColor="text2"/>
          <w:sz w:val="16"/>
          <w:szCs w:val="16"/>
        </w:rPr>
      </w:pPr>
      <w:r>
        <w:rPr>
          <w:rFonts w:ascii="Calibri" w:hAnsi="Calibri"/>
          <w:b/>
          <w:color w:val="1F497D" w:themeColor="text2"/>
          <w:sz w:val="23"/>
          <w:szCs w:val="23"/>
        </w:rPr>
        <w:tab/>
      </w:r>
      <w:r>
        <w:rPr>
          <w:rFonts w:ascii="Calibri" w:hAnsi="Calibri"/>
          <w:b/>
          <w:color w:val="1F497D" w:themeColor="text2"/>
          <w:sz w:val="23"/>
          <w:szCs w:val="23"/>
        </w:rPr>
        <w:tab/>
      </w:r>
      <w:r>
        <w:rPr>
          <w:rFonts w:ascii="Calibri" w:hAnsi="Calibri"/>
          <w:b/>
          <w:color w:val="1F497D" w:themeColor="text2"/>
          <w:sz w:val="23"/>
          <w:szCs w:val="23"/>
        </w:rPr>
        <w:tab/>
      </w:r>
      <w:r>
        <w:rPr>
          <w:rFonts w:ascii="Calibri" w:hAnsi="Calibri"/>
          <w:b/>
          <w:color w:val="1F497D" w:themeColor="text2"/>
          <w:sz w:val="23"/>
          <w:szCs w:val="23"/>
        </w:rPr>
        <w:tab/>
      </w:r>
      <w:r>
        <w:rPr>
          <w:rFonts w:ascii="Calibri" w:hAnsi="Calibri"/>
          <w:b/>
          <w:color w:val="1F497D" w:themeColor="text2"/>
          <w:sz w:val="23"/>
          <w:szCs w:val="23"/>
        </w:rPr>
        <w:tab/>
      </w:r>
      <w:r>
        <w:rPr>
          <w:rFonts w:ascii="Calibri" w:hAnsi="Calibri"/>
          <w:b/>
          <w:color w:val="1F497D" w:themeColor="text2"/>
          <w:sz w:val="23"/>
          <w:szCs w:val="23"/>
        </w:rPr>
        <w:tab/>
      </w:r>
      <w:r>
        <w:rPr>
          <w:rFonts w:ascii="Calibri" w:hAnsi="Calibri"/>
          <w:b/>
          <w:color w:val="1F497D" w:themeColor="text2"/>
          <w:sz w:val="23"/>
          <w:szCs w:val="23"/>
        </w:rPr>
        <w:tab/>
      </w:r>
      <w:r>
        <w:rPr>
          <w:rFonts w:ascii="Calibri" w:hAnsi="Calibri"/>
          <w:b/>
          <w:color w:val="1F497D" w:themeColor="text2"/>
          <w:sz w:val="23"/>
          <w:szCs w:val="23"/>
        </w:rPr>
        <w:tab/>
      </w:r>
      <w:r>
        <w:rPr>
          <w:rFonts w:ascii="Calibri" w:hAnsi="Calibri"/>
          <w:b/>
          <w:color w:val="1F497D" w:themeColor="text2"/>
          <w:sz w:val="23"/>
          <w:szCs w:val="23"/>
        </w:rPr>
        <w:tab/>
      </w:r>
      <w:r w:rsidR="00D4705E" w:rsidRPr="007F7956">
        <w:rPr>
          <w:rFonts w:ascii="Calibri" w:hAnsi="Calibri"/>
          <w:b/>
          <w:color w:val="1F497D" w:themeColor="text2"/>
          <w:sz w:val="23"/>
          <w:szCs w:val="23"/>
        </w:rPr>
        <w:t xml:space="preserve">06 </w:t>
      </w:r>
      <w:r>
        <w:rPr>
          <w:rFonts w:ascii="Calibri" w:hAnsi="Calibri"/>
          <w:b/>
          <w:color w:val="1F497D" w:themeColor="text2"/>
          <w:sz w:val="23"/>
          <w:szCs w:val="23"/>
        </w:rPr>
        <w:t>75 44 51 61</w:t>
      </w:r>
    </w:p>
    <w:sectPr w:rsidR="007314E5" w:rsidRPr="007F7956" w:rsidSect="00E60423">
      <w:headerReference w:type="default" r:id="rId15"/>
      <w:footerReference w:type="default" r:id="rId16"/>
      <w:pgSz w:w="11906" w:h="16838"/>
      <w:pgMar w:top="1417" w:right="386" w:bottom="1417" w:left="3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328" w:rsidRDefault="002F4328">
      <w:r>
        <w:separator/>
      </w:r>
    </w:p>
  </w:endnote>
  <w:endnote w:type="continuationSeparator" w:id="0">
    <w:p w:rsidR="002F4328" w:rsidRDefault="002F4328">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10E" w:rsidRPr="00F11ED3" w:rsidRDefault="0062010E" w:rsidP="00F11ED3">
    <w:pPr>
      <w:pStyle w:val="Pieddepage"/>
      <w:jc w:val="center"/>
      <w:rPr>
        <w:b/>
        <w:color w:val="3366FF"/>
        <w:sz w:val="20"/>
        <w:szCs w:val="20"/>
      </w:rPr>
    </w:pPr>
    <w:r w:rsidRPr="00F11ED3">
      <w:rPr>
        <w:b/>
        <w:color w:val="3366FF"/>
        <w:sz w:val="20"/>
        <w:szCs w:val="20"/>
      </w:rPr>
      <w:t>SFACS Industrie</w:t>
    </w:r>
  </w:p>
  <w:p w:rsidR="0062010E" w:rsidRPr="00F11ED3" w:rsidRDefault="0062010E" w:rsidP="00F11ED3">
    <w:pPr>
      <w:pStyle w:val="Pieddepage"/>
      <w:jc w:val="center"/>
      <w:rPr>
        <w:color w:val="0000FF"/>
        <w:sz w:val="16"/>
        <w:szCs w:val="16"/>
      </w:rPr>
    </w:pPr>
    <w:r w:rsidRPr="00F11ED3">
      <w:rPr>
        <w:color w:val="0000FF"/>
        <w:sz w:val="16"/>
        <w:szCs w:val="16"/>
      </w:rPr>
      <w:t>Quartier Les Meuilles</w:t>
    </w:r>
  </w:p>
  <w:p w:rsidR="0062010E" w:rsidRPr="00F11ED3" w:rsidRDefault="0062010E" w:rsidP="00F11ED3">
    <w:pPr>
      <w:pStyle w:val="Pieddepage"/>
      <w:jc w:val="center"/>
      <w:rPr>
        <w:color w:val="0000FF"/>
        <w:sz w:val="16"/>
        <w:szCs w:val="16"/>
      </w:rPr>
    </w:pPr>
    <w:r w:rsidRPr="00F11ED3">
      <w:rPr>
        <w:color w:val="0000FF"/>
        <w:sz w:val="16"/>
        <w:szCs w:val="16"/>
      </w:rPr>
      <w:t>26350 MONTRIGAUD</w:t>
    </w:r>
  </w:p>
  <w:p w:rsidR="0062010E" w:rsidRPr="00F11ED3" w:rsidRDefault="0062010E" w:rsidP="00F11ED3">
    <w:pPr>
      <w:pStyle w:val="Pieddepage"/>
      <w:jc w:val="center"/>
      <w:rPr>
        <w:color w:val="0000FF"/>
        <w:sz w:val="16"/>
        <w:szCs w:val="16"/>
      </w:rPr>
    </w:pPr>
    <w:r w:rsidRPr="00F11ED3">
      <w:rPr>
        <w:color w:val="0000FF"/>
        <w:sz w:val="16"/>
        <w:szCs w:val="16"/>
      </w:rPr>
      <w:t>Tel : 09 61 31 16 40 – Fax : 04 86 55 63 01</w:t>
    </w:r>
  </w:p>
  <w:p w:rsidR="0062010E" w:rsidRDefault="0062010E" w:rsidP="00F11ED3">
    <w:pPr>
      <w:pStyle w:val="Pieddepage"/>
      <w:jc w:val="center"/>
      <w:rPr>
        <w:color w:val="0000FF"/>
        <w:sz w:val="16"/>
        <w:szCs w:val="16"/>
      </w:rPr>
    </w:pPr>
    <w:r>
      <w:rPr>
        <w:color w:val="0000FF"/>
        <w:sz w:val="16"/>
        <w:szCs w:val="16"/>
      </w:rPr>
      <w:tab/>
    </w:r>
    <w:r w:rsidRPr="00F11ED3">
      <w:rPr>
        <w:color w:val="0000FF"/>
        <w:sz w:val="16"/>
        <w:szCs w:val="16"/>
      </w:rPr>
      <w:t>Mail : info@sfacs-industrie.fr</w:t>
    </w:r>
    <w:r w:rsidRPr="008B31E1">
      <w:rPr>
        <w:color w:val="0000FF"/>
        <w:sz w:val="16"/>
        <w:szCs w:val="16"/>
      </w:rPr>
      <w:tab/>
    </w:r>
  </w:p>
  <w:p w:rsidR="0062010E" w:rsidRDefault="0062010E" w:rsidP="00F11ED3">
    <w:pPr>
      <w:pStyle w:val="Pieddepage"/>
      <w:jc w:val="center"/>
      <w:rPr>
        <w:color w:val="0000FF"/>
        <w:sz w:val="16"/>
        <w:szCs w:val="16"/>
      </w:rPr>
    </w:pPr>
  </w:p>
  <w:p w:rsidR="0062010E" w:rsidRPr="00F11ED3" w:rsidRDefault="0062010E" w:rsidP="00F11ED3">
    <w:pPr>
      <w:pStyle w:val="Pieddepage"/>
      <w:jc w:val="center"/>
      <w:rPr>
        <w:color w:val="0000FF"/>
        <w:sz w:val="16"/>
        <w:szCs w:val="16"/>
      </w:rPr>
    </w:pPr>
    <w:r w:rsidRPr="008B31E1">
      <w:rPr>
        <w:color w:val="0000FF"/>
        <w:sz w:val="16"/>
        <w:szCs w:val="16"/>
      </w:rPr>
      <w:t xml:space="preserve">- </w:t>
    </w:r>
    <w:r w:rsidR="00F2162B" w:rsidRPr="008B31E1">
      <w:rPr>
        <w:color w:val="0000FF"/>
        <w:sz w:val="16"/>
        <w:szCs w:val="16"/>
      </w:rPr>
      <w:fldChar w:fldCharType="begin"/>
    </w:r>
    <w:r w:rsidRPr="008B31E1">
      <w:rPr>
        <w:color w:val="0000FF"/>
        <w:sz w:val="16"/>
        <w:szCs w:val="16"/>
      </w:rPr>
      <w:instrText xml:space="preserve"> PAGE </w:instrText>
    </w:r>
    <w:r w:rsidR="00F2162B" w:rsidRPr="008B31E1">
      <w:rPr>
        <w:color w:val="0000FF"/>
        <w:sz w:val="16"/>
        <w:szCs w:val="16"/>
      </w:rPr>
      <w:fldChar w:fldCharType="separate"/>
    </w:r>
    <w:r w:rsidR="00251712">
      <w:rPr>
        <w:noProof/>
        <w:color w:val="0000FF"/>
        <w:sz w:val="16"/>
        <w:szCs w:val="16"/>
      </w:rPr>
      <w:t>6</w:t>
    </w:r>
    <w:r w:rsidR="00F2162B" w:rsidRPr="008B31E1">
      <w:rPr>
        <w:color w:val="0000FF"/>
        <w:sz w:val="16"/>
        <w:szCs w:val="16"/>
      </w:rPr>
      <w:fldChar w:fldCharType="end"/>
    </w:r>
    <w:r w:rsidRPr="008B31E1">
      <w:rPr>
        <w:color w:val="0000FF"/>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328" w:rsidRDefault="002F4328">
      <w:r>
        <w:separator/>
      </w:r>
    </w:p>
  </w:footnote>
  <w:footnote w:type="continuationSeparator" w:id="0">
    <w:p w:rsidR="002F4328" w:rsidRDefault="002F43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10E" w:rsidRDefault="00553FDC">
    <w:pPr>
      <w:pStyle w:val="En-tte"/>
    </w:pPr>
    <w:r>
      <w:rPr>
        <w:noProof/>
      </w:rPr>
      <w:drawing>
        <wp:inline distT="0" distB="0" distL="0" distR="0">
          <wp:extent cx="2438400" cy="9144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438400" cy="914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4785"/>
      </v:shape>
    </w:pict>
  </w:numPicBullet>
  <w:abstractNum w:abstractNumId="0">
    <w:nsid w:val="01FB3C22"/>
    <w:multiLevelType w:val="hybridMultilevel"/>
    <w:tmpl w:val="4AC25FB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A65DED"/>
    <w:multiLevelType w:val="hybridMultilevel"/>
    <w:tmpl w:val="3ED4D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4B064D"/>
    <w:multiLevelType w:val="hybridMultilevel"/>
    <w:tmpl w:val="534E6DE8"/>
    <w:lvl w:ilvl="0" w:tplc="27C073C8">
      <w:start w:val="7"/>
      <w:numFmt w:val="upperRoman"/>
      <w:lvlText w:val="%1."/>
      <w:lvlJc w:val="left"/>
      <w:pPr>
        <w:tabs>
          <w:tab w:val="num" w:pos="1625"/>
        </w:tabs>
        <w:ind w:left="1625" w:hanging="72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3">
    <w:nsid w:val="25E90CF3"/>
    <w:multiLevelType w:val="hybridMultilevel"/>
    <w:tmpl w:val="D30E5AC0"/>
    <w:lvl w:ilvl="0" w:tplc="040C0011">
      <w:start w:val="1"/>
      <w:numFmt w:val="decimal"/>
      <w:lvlText w:val="%1)"/>
      <w:lvlJc w:val="left"/>
      <w:pPr>
        <w:tabs>
          <w:tab w:val="num" w:pos="720"/>
        </w:tabs>
        <w:ind w:left="720" w:hanging="360"/>
      </w:pPr>
      <w:rPr>
        <w:rFonts w:ascii="Times New Roman" w:hAnsi="Times New Roman" w:cs="Times New Roman" w:hint="default"/>
        <w:b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3CB64D4F"/>
    <w:multiLevelType w:val="hybridMultilevel"/>
    <w:tmpl w:val="11E268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097377"/>
    <w:multiLevelType w:val="hybridMultilevel"/>
    <w:tmpl w:val="D0C253E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D011B3"/>
    <w:multiLevelType w:val="hybridMultilevel"/>
    <w:tmpl w:val="0D0E3934"/>
    <w:lvl w:ilvl="0" w:tplc="E1E24ECC">
      <w:start w:val="6"/>
      <w:numFmt w:val="bullet"/>
      <w:lvlText w:val=""/>
      <w:lvlJc w:val="left"/>
      <w:pPr>
        <w:tabs>
          <w:tab w:val="num" w:pos="1065"/>
        </w:tabs>
        <w:ind w:left="1065" w:hanging="705"/>
      </w:pPr>
      <w:rPr>
        <w:rFonts w:ascii="Wingdings" w:eastAsia="Times New Roman"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9864D17"/>
    <w:multiLevelType w:val="hybridMultilevel"/>
    <w:tmpl w:val="3C2A995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C61A5E"/>
    <w:multiLevelType w:val="hybridMultilevel"/>
    <w:tmpl w:val="7584B2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A85FFE"/>
    <w:multiLevelType w:val="hybridMultilevel"/>
    <w:tmpl w:val="49AE29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6A62C8"/>
    <w:multiLevelType w:val="hybridMultilevel"/>
    <w:tmpl w:val="8208CE8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56AA0219"/>
    <w:multiLevelType w:val="hybridMultilevel"/>
    <w:tmpl w:val="4858ED5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6BD45B9"/>
    <w:multiLevelType w:val="hybridMultilevel"/>
    <w:tmpl w:val="CB262836"/>
    <w:lvl w:ilvl="0" w:tplc="E1E24ECC">
      <w:start w:val="5"/>
      <w:numFmt w:val="bullet"/>
      <w:lvlText w:val=""/>
      <w:lvlJc w:val="left"/>
      <w:pPr>
        <w:tabs>
          <w:tab w:val="num" w:pos="1065"/>
        </w:tabs>
        <w:ind w:left="1065" w:hanging="705"/>
      </w:pPr>
      <w:rPr>
        <w:rFonts w:ascii="Wingdings" w:eastAsia="Times New Roman"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602F28DF"/>
    <w:multiLevelType w:val="hybridMultilevel"/>
    <w:tmpl w:val="A1C0DCC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2C68EB"/>
    <w:multiLevelType w:val="hybridMultilevel"/>
    <w:tmpl w:val="8C9250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AB60DA1"/>
    <w:multiLevelType w:val="hybridMultilevel"/>
    <w:tmpl w:val="092402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4B34C0F"/>
    <w:multiLevelType w:val="hybridMultilevel"/>
    <w:tmpl w:val="17429A3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2"/>
  </w:num>
  <w:num w:numId="4">
    <w:abstractNumId w:val="6"/>
  </w:num>
  <w:num w:numId="5">
    <w:abstractNumId w:val="2"/>
  </w:num>
  <w:num w:numId="6">
    <w:abstractNumId w:val="4"/>
  </w:num>
  <w:num w:numId="7">
    <w:abstractNumId w:val="8"/>
  </w:num>
  <w:num w:numId="8">
    <w:abstractNumId w:val="14"/>
  </w:num>
  <w:num w:numId="9">
    <w:abstractNumId w:val="0"/>
  </w:num>
  <w:num w:numId="10">
    <w:abstractNumId w:val="15"/>
  </w:num>
  <w:num w:numId="11">
    <w:abstractNumId w:val="7"/>
  </w:num>
  <w:num w:numId="12">
    <w:abstractNumId w:val="13"/>
  </w:num>
  <w:num w:numId="13">
    <w:abstractNumId w:val="11"/>
  </w:num>
  <w:num w:numId="14">
    <w:abstractNumId w:val="16"/>
  </w:num>
  <w:num w:numId="15">
    <w:abstractNumId w:val="5"/>
  </w:num>
  <w:num w:numId="16">
    <w:abstractNumId w:val="1"/>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E221E3"/>
    <w:rsid w:val="00004B6B"/>
    <w:rsid w:val="000207E7"/>
    <w:rsid w:val="00030F07"/>
    <w:rsid w:val="0003630B"/>
    <w:rsid w:val="00041697"/>
    <w:rsid w:val="00044F66"/>
    <w:rsid w:val="00045E8D"/>
    <w:rsid w:val="00046124"/>
    <w:rsid w:val="000548B0"/>
    <w:rsid w:val="0005742A"/>
    <w:rsid w:val="00061F27"/>
    <w:rsid w:val="00067A1A"/>
    <w:rsid w:val="00070D5C"/>
    <w:rsid w:val="0007440A"/>
    <w:rsid w:val="00081393"/>
    <w:rsid w:val="00086373"/>
    <w:rsid w:val="000924C1"/>
    <w:rsid w:val="0009337F"/>
    <w:rsid w:val="000A1E1C"/>
    <w:rsid w:val="000A699C"/>
    <w:rsid w:val="000B3BEA"/>
    <w:rsid w:val="000B5469"/>
    <w:rsid w:val="000B7396"/>
    <w:rsid w:val="000D1D5D"/>
    <w:rsid w:val="000D25DC"/>
    <w:rsid w:val="000D7BD7"/>
    <w:rsid w:val="000F5CC1"/>
    <w:rsid w:val="00106A17"/>
    <w:rsid w:val="001159BE"/>
    <w:rsid w:val="00150ED6"/>
    <w:rsid w:val="00167917"/>
    <w:rsid w:val="001B0B41"/>
    <w:rsid w:val="001D656E"/>
    <w:rsid w:val="001D7180"/>
    <w:rsid w:val="001E4730"/>
    <w:rsid w:val="001E4CA5"/>
    <w:rsid w:val="001E7BB6"/>
    <w:rsid w:val="00234891"/>
    <w:rsid w:val="00251712"/>
    <w:rsid w:val="00260F08"/>
    <w:rsid w:val="00264E68"/>
    <w:rsid w:val="00276526"/>
    <w:rsid w:val="002833C5"/>
    <w:rsid w:val="002876F2"/>
    <w:rsid w:val="00292E58"/>
    <w:rsid w:val="002A3163"/>
    <w:rsid w:val="002A5B94"/>
    <w:rsid w:val="002E6747"/>
    <w:rsid w:val="002F4328"/>
    <w:rsid w:val="002F6142"/>
    <w:rsid w:val="002F6FBC"/>
    <w:rsid w:val="00303E0E"/>
    <w:rsid w:val="00311F71"/>
    <w:rsid w:val="00320FA4"/>
    <w:rsid w:val="00324BC2"/>
    <w:rsid w:val="00360CF7"/>
    <w:rsid w:val="00371F71"/>
    <w:rsid w:val="00390CB8"/>
    <w:rsid w:val="003A5FB2"/>
    <w:rsid w:val="003D3793"/>
    <w:rsid w:val="004046C6"/>
    <w:rsid w:val="00413C29"/>
    <w:rsid w:val="00416FC3"/>
    <w:rsid w:val="00440916"/>
    <w:rsid w:val="004417CB"/>
    <w:rsid w:val="00443BEF"/>
    <w:rsid w:val="00446055"/>
    <w:rsid w:val="00456913"/>
    <w:rsid w:val="004642B3"/>
    <w:rsid w:val="0049549D"/>
    <w:rsid w:val="004A1505"/>
    <w:rsid w:val="004B05CE"/>
    <w:rsid w:val="004F0AFC"/>
    <w:rsid w:val="005003E3"/>
    <w:rsid w:val="00522D35"/>
    <w:rsid w:val="00531870"/>
    <w:rsid w:val="00550E6A"/>
    <w:rsid w:val="0055302D"/>
    <w:rsid w:val="00553FDC"/>
    <w:rsid w:val="00566AD6"/>
    <w:rsid w:val="00573B95"/>
    <w:rsid w:val="00574611"/>
    <w:rsid w:val="005916CE"/>
    <w:rsid w:val="00594871"/>
    <w:rsid w:val="005A1E6B"/>
    <w:rsid w:val="005A58F4"/>
    <w:rsid w:val="005A7324"/>
    <w:rsid w:val="005D3EAD"/>
    <w:rsid w:val="005F0AD9"/>
    <w:rsid w:val="005F6433"/>
    <w:rsid w:val="005F761E"/>
    <w:rsid w:val="0062010E"/>
    <w:rsid w:val="006312D3"/>
    <w:rsid w:val="0063197D"/>
    <w:rsid w:val="00634349"/>
    <w:rsid w:val="00646438"/>
    <w:rsid w:val="0065306F"/>
    <w:rsid w:val="00664FE6"/>
    <w:rsid w:val="00675CC8"/>
    <w:rsid w:val="00685249"/>
    <w:rsid w:val="00692926"/>
    <w:rsid w:val="006A7B5E"/>
    <w:rsid w:val="006E0E46"/>
    <w:rsid w:val="006F1DAC"/>
    <w:rsid w:val="006F6167"/>
    <w:rsid w:val="0070596A"/>
    <w:rsid w:val="00711549"/>
    <w:rsid w:val="007314E5"/>
    <w:rsid w:val="00731605"/>
    <w:rsid w:val="00762ABA"/>
    <w:rsid w:val="0076378C"/>
    <w:rsid w:val="007870CF"/>
    <w:rsid w:val="00792365"/>
    <w:rsid w:val="0079292F"/>
    <w:rsid w:val="007A4AA2"/>
    <w:rsid w:val="007F3D68"/>
    <w:rsid w:val="007F7956"/>
    <w:rsid w:val="008060B5"/>
    <w:rsid w:val="00821B4C"/>
    <w:rsid w:val="00832D86"/>
    <w:rsid w:val="0083789E"/>
    <w:rsid w:val="008631C6"/>
    <w:rsid w:val="00880D62"/>
    <w:rsid w:val="00882AC2"/>
    <w:rsid w:val="008922A9"/>
    <w:rsid w:val="008927C1"/>
    <w:rsid w:val="008B31E1"/>
    <w:rsid w:val="008C57C8"/>
    <w:rsid w:val="008D1CA4"/>
    <w:rsid w:val="008F3899"/>
    <w:rsid w:val="008F6965"/>
    <w:rsid w:val="00900451"/>
    <w:rsid w:val="009226FB"/>
    <w:rsid w:val="00923D86"/>
    <w:rsid w:val="00950795"/>
    <w:rsid w:val="00956E12"/>
    <w:rsid w:val="009B7506"/>
    <w:rsid w:val="009C25EB"/>
    <w:rsid w:val="009D372F"/>
    <w:rsid w:val="009F5A45"/>
    <w:rsid w:val="00A12191"/>
    <w:rsid w:val="00A15295"/>
    <w:rsid w:val="00A15D7B"/>
    <w:rsid w:val="00A2033C"/>
    <w:rsid w:val="00A26A0F"/>
    <w:rsid w:val="00A40D9B"/>
    <w:rsid w:val="00A56AFE"/>
    <w:rsid w:val="00A63E79"/>
    <w:rsid w:val="00A74A8F"/>
    <w:rsid w:val="00A80EB1"/>
    <w:rsid w:val="00A83AD3"/>
    <w:rsid w:val="00AD698C"/>
    <w:rsid w:val="00AE4E1C"/>
    <w:rsid w:val="00B06684"/>
    <w:rsid w:val="00B242F7"/>
    <w:rsid w:val="00B35FE4"/>
    <w:rsid w:val="00B474C4"/>
    <w:rsid w:val="00B62161"/>
    <w:rsid w:val="00B62A6E"/>
    <w:rsid w:val="00B76A2A"/>
    <w:rsid w:val="00B82325"/>
    <w:rsid w:val="00B84B8E"/>
    <w:rsid w:val="00B93A6D"/>
    <w:rsid w:val="00B948E7"/>
    <w:rsid w:val="00B94D1B"/>
    <w:rsid w:val="00BA7458"/>
    <w:rsid w:val="00BC069F"/>
    <w:rsid w:val="00BC23A9"/>
    <w:rsid w:val="00BF72B6"/>
    <w:rsid w:val="00C13C82"/>
    <w:rsid w:val="00C204F1"/>
    <w:rsid w:val="00C21A60"/>
    <w:rsid w:val="00C24DD4"/>
    <w:rsid w:val="00C428FB"/>
    <w:rsid w:val="00C71C6E"/>
    <w:rsid w:val="00C75166"/>
    <w:rsid w:val="00C80909"/>
    <w:rsid w:val="00C81A48"/>
    <w:rsid w:val="00C92782"/>
    <w:rsid w:val="00CA61B4"/>
    <w:rsid w:val="00CB1382"/>
    <w:rsid w:val="00CD4C8F"/>
    <w:rsid w:val="00D27926"/>
    <w:rsid w:val="00D36EDC"/>
    <w:rsid w:val="00D4705E"/>
    <w:rsid w:val="00D60789"/>
    <w:rsid w:val="00D61215"/>
    <w:rsid w:val="00D70EB0"/>
    <w:rsid w:val="00D806A7"/>
    <w:rsid w:val="00D85BCE"/>
    <w:rsid w:val="00D97CAE"/>
    <w:rsid w:val="00DA0E77"/>
    <w:rsid w:val="00DA4648"/>
    <w:rsid w:val="00DB7439"/>
    <w:rsid w:val="00DE23D7"/>
    <w:rsid w:val="00DE4C33"/>
    <w:rsid w:val="00DE7433"/>
    <w:rsid w:val="00E126B9"/>
    <w:rsid w:val="00E221E3"/>
    <w:rsid w:val="00E27515"/>
    <w:rsid w:val="00E34DA4"/>
    <w:rsid w:val="00E56815"/>
    <w:rsid w:val="00E60423"/>
    <w:rsid w:val="00E61C0C"/>
    <w:rsid w:val="00E70C1B"/>
    <w:rsid w:val="00E76B9A"/>
    <w:rsid w:val="00EE2016"/>
    <w:rsid w:val="00EF599C"/>
    <w:rsid w:val="00F10136"/>
    <w:rsid w:val="00F11ED3"/>
    <w:rsid w:val="00F2162B"/>
    <w:rsid w:val="00F331EB"/>
    <w:rsid w:val="00F359CB"/>
    <w:rsid w:val="00F371B7"/>
    <w:rsid w:val="00F407F3"/>
    <w:rsid w:val="00F53BEF"/>
    <w:rsid w:val="00F637A8"/>
    <w:rsid w:val="00F73CC7"/>
    <w:rsid w:val="00F7579E"/>
    <w:rsid w:val="00F759AF"/>
    <w:rsid w:val="00F9080E"/>
    <w:rsid w:val="00F92FD9"/>
    <w:rsid w:val="00FA18AF"/>
    <w:rsid w:val="00FB5A1B"/>
    <w:rsid w:val="00FC192A"/>
    <w:rsid w:val="00FE0271"/>
    <w:rsid w:val="00FF4C6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162B"/>
    <w:rPr>
      <w:sz w:val="24"/>
      <w:szCs w:val="24"/>
    </w:rPr>
  </w:style>
  <w:style w:type="paragraph" w:styleId="Titre5">
    <w:name w:val="heading 5"/>
    <w:basedOn w:val="Normal"/>
    <w:qFormat/>
    <w:rsid w:val="002A5B94"/>
    <w:pPr>
      <w:spacing w:before="100" w:beforeAutospacing="1" w:after="100" w:afterAutospacing="1"/>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11ED3"/>
    <w:pPr>
      <w:tabs>
        <w:tab w:val="center" w:pos="4536"/>
        <w:tab w:val="right" w:pos="9072"/>
      </w:tabs>
    </w:pPr>
  </w:style>
  <w:style w:type="paragraph" w:styleId="Pieddepage">
    <w:name w:val="footer"/>
    <w:basedOn w:val="Normal"/>
    <w:rsid w:val="00F11ED3"/>
    <w:pPr>
      <w:tabs>
        <w:tab w:val="center" w:pos="4536"/>
        <w:tab w:val="right" w:pos="9072"/>
      </w:tabs>
    </w:pPr>
  </w:style>
  <w:style w:type="character" w:styleId="Lienhypertexte">
    <w:name w:val="Hyperlink"/>
    <w:basedOn w:val="Policepardfaut"/>
    <w:rsid w:val="00566AD6"/>
    <w:rPr>
      <w:color w:val="0000FF"/>
      <w:u w:val="single"/>
    </w:rPr>
  </w:style>
  <w:style w:type="paragraph" w:customStyle="1" w:styleId="Default">
    <w:name w:val="Default"/>
    <w:rsid w:val="002E6747"/>
    <w:pPr>
      <w:autoSpaceDE w:val="0"/>
      <w:autoSpaceDN w:val="0"/>
      <w:adjustRightInd w:val="0"/>
    </w:pPr>
    <w:rPr>
      <w:rFonts w:ascii="Calibri" w:hAnsi="Calibri" w:cs="Calibri"/>
      <w:color w:val="000000"/>
      <w:sz w:val="24"/>
      <w:szCs w:val="24"/>
    </w:rPr>
  </w:style>
  <w:style w:type="paragraph" w:styleId="NormalWeb">
    <w:name w:val="Normal (Web)"/>
    <w:basedOn w:val="Normal"/>
    <w:rsid w:val="00BC069F"/>
    <w:pPr>
      <w:spacing w:before="100" w:beforeAutospacing="1" w:after="100" w:afterAutospacing="1"/>
    </w:pPr>
  </w:style>
  <w:style w:type="character" w:customStyle="1" w:styleId="apple-converted-space">
    <w:name w:val="apple-converted-space"/>
    <w:basedOn w:val="Policepardfaut"/>
    <w:rsid w:val="008631C6"/>
  </w:style>
  <w:style w:type="character" w:styleId="lev">
    <w:name w:val="Strong"/>
    <w:basedOn w:val="Policepardfaut"/>
    <w:qFormat/>
    <w:rsid w:val="008F3899"/>
    <w:rPr>
      <w:b/>
      <w:bCs/>
    </w:rPr>
  </w:style>
  <w:style w:type="paragraph" w:styleId="Textedebulles">
    <w:name w:val="Balloon Text"/>
    <w:basedOn w:val="Normal"/>
    <w:link w:val="TextedebullesCar"/>
    <w:rsid w:val="0055302D"/>
    <w:rPr>
      <w:rFonts w:ascii="Tahoma" w:hAnsi="Tahoma" w:cs="Tahoma"/>
      <w:sz w:val="16"/>
      <w:szCs w:val="16"/>
    </w:rPr>
  </w:style>
  <w:style w:type="character" w:customStyle="1" w:styleId="TextedebullesCar">
    <w:name w:val="Texte de bulles Car"/>
    <w:basedOn w:val="Policepardfaut"/>
    <w:link w:val="Textedebulles"/>
    <w:rsid w:val="0055302D"/>
    <w:rPr>
      <w:rFonts w:ascii="Tahoma" w:hAnsi="Tahoma" w:cs="Tahoma"/>
      <w:sz w:val="16"/>
      <w:szCs w:val="16"/>
    </w:rPr>
  </w:style>
  <w:style w:type="paragraph" w:styleId="Paragraphedeliste">
    <w:name w:val="List Paragraph"/>
    <w:basedOn w:val="Normal"/>
    <w:uiPriority w:val="34"/>
    <w:qFormat/>
    <w:rsid w:val="000A1E1C"/>
    <w:pPr>
      <w:ind w:left="720"/>
      <w:contextualSpacing/>
    </w:pPr>
  </w:style>
  <w:style w:type="paragraph" w:styleId="Corpsdetexte2">
    <w:name w:val="Body Text 2"/>
    <w:basedOn w:val="Normal"/>
    <w:link w:val="Corpsdetexte2Car"/>
    <w:rsid w:val="007F3D68"/>
    <w:pPr>
      <w:jc w:val="both"/>
    </w:pPr>
    <w:rPr>
      <w:sz w:val="28"/>
      <w:szCs w:val="28"/>
    </w:rPr>
  </w:style>
  <w:style w:type="character" w:customStyle="1" w:styleId="Corpsdetexte2Car">
    <w:name w:val="Corps de texte 2 Car"/>
    <w:basedOn w:val="Policepardfaut"/>
    <w:link w:val="Corpsdetexte2"/>
    <w:rsid w:val="007F3D68"/>
    <w:rPr>
      <w:sz w:val="28"/>
      <w:szCs w:val="28"/>
    </w:rPr>
  </w:style>
</w:styles>
</file>

<file path=word/webSettings.xml><?xml version="1.0" encoding="utf-8"?>
<w:webSettings xmlns:r="http://schemas.openxmlformats.org/officeDocument/2006/relationships" xmlns:w="http://schemas.openxmlformats.org/wordprocessingml/2006/main">
  <w:divs>
    <w:div w:id="218981862">
      <w:bodyDiv w:val="1"/>
      <w:marLeft w:val="0"/>
      <w:marRight w:val="0"/>
      <w:marTop w:val="0"/>
      <w:marBottom w:val="0"/>
      <w:divBdr>
        <w:top w:val="none" w:sz="0" w:space="0" w:color="auto"/>
        <w:left w:val="none" w:sz="0" w:space="0" w:color="auto"/>
        <w:bottom w:val="none" w:sz="0" w:space="0" w:color="auto"/>
        <w:right w:val="none" w:sz="0" w:space="0" w:color="auto"/>
      </w:divBdr>
    </w:div>
    <w:div w:id="243927009">
      <w:bodyDiv w:val="1"/>
      <w:marLeft w:val="0"/>
      <w:marRight w:val="0"/>
      <w:marTop w:val="0"/>
      <w:marBottom w:val="0"/>
      <w:divBdr>
        <w:top w:val="none" w:sz="0" w:space="0" w:color="auto"/>
        <w:left w:val="none" w:sz="0" w:space="0" w:color="auto"/>
        <w:bottom w:val="none" w:sz="0" w:space="0" w:color="auto"/>
        <w:right w:val="none" w:sz="0" w:space="0" w:color="auto"/>
      </w:divBdr>
    </w:div>
    <w:div w:id="303852232">
      <w:bodyDiv w:val="1"/>
      <w:marLeft w:val="0"/>
      <w:marRight w:val="0"/>
      <w:marTop w:val="0"/>
      <w:marBottom w:val="0"/>
      <w:divBdr>
        <w:top w:val="none" w:sz="0" w:space="0" w:color="auto"/>
        <w:left w:val="none" w:sz="0" w:space="0" w:color="auto"/>
        <w:bottom w:val="none" w:sz="0" w:space="0" w:color="auto"/>
        <w:right w:val="none" w:sz="0" w:space="0" w:color="auto"/>
      </w:divBdr>
    </w:div>
    <w:div w:id="438450015">
      <w:bodyDiv w:val="1"/>
      <w:marLeft w:val="0"/>
      <w:marRight w:val="0"/>
      <w:marTop w:val="0"/>
      <w:marBottom w:val="0"/>
      <w:divBdr>
        <w:top w:val="none" w:sz="0" w:space="0" w:color="auto"/>
        <w:left w:val="none" w:sz="0" w:space="0" w:color="auto"/>
        <w:bottom w:val="none" w:sz="0" w:space="0" w:color="auto"/>
        <w:right w:val="none" w:sz="0" w:space="0" w:color="auto"/>
      </w:divBdr>
    </w:div>
    <w:div w:id="547107596">
      <w:bodyDiv w:val="1"/>
      <w:marLeft w:val="0"/>
      <w:marRight w:val="0"/>
      <w:marTop w:val="0"/>
      <w:marBottom w:val="0"/>
      <w:divBdr>
        <w:top w:val="none" w:sz="0" w:space="0" w:color="auto"/>
        <w:left w:val="none" w:sz="0" w:space="0" w:color="auto"/>
        <w:bottom w:val="none" w:sz="0" w:space="0" w:color="auto"/>
        <w:right w:val="none" w:sz="0" w:space="0" w:color="auto"/>
      </w:divBdr>
    </w:div>
    <w:div w:id="629090504">
      <w:bodyDiv w:val="1"/>
      <w:marLeft w:val="0"/>
      <w:marRight w:val="0"/>
      <w:marTop w:val="0"/>
      <w:marBottom w:val="0"/>
      <w:divBdr>
        <w:top w:val="none" w:sz="0" w:space="0" w:color="auto"/>
        <w:left w:val="none" w:sz="0" w:space="0" w:color="auto"/>
        <w:bottom w:val="none" w:sz="0" w:space="0" w:color="auto"/>
        <w:right w:val="none" w:sz="0" w:space="0" w:color="auto"/>
      </w:divBdr>
    </w:div>
    <w:div w:id="648248787">
      <w:bodyDiv w:val="1"/>
      <w:marLeft w:val="0"/>
      <w:marRight w:val="0"/>
      <w:marTop w:val="0"/>
      <w:marBottom w:val="0"/>
      <w:divBdr>
        <w:top w:val="none" w:sz="0" w:space="0" w:color="auto"/>
        <w:left w:val="none" w:sz="0" w:space="0" w:color="auto"/>
        <w:bottom w:val="none" w:sz="0" w:space="0" w:color="auto"/>
        <w:right w:val="none" w:sz="0" w:space="0" w:color="auto"/>
      </w:divBdr>
    </w:div>
    <w:div w:id="918054114">
      <w:bodyDiv w:val="1"/>
      <w:marLeft w:val="0"/>
      <w:marRight w:val="0"/>
      <w:marTop w:val="0"/>
      <w:marBottom w:val="0"/>
      <w:divBdr>
        <w:top w:val="none" w:sz="0" w:space="0" w:color="auto"/>
        <w:left w:val="none" w:sz="0" w:space="0" w:color="auto"/>
        <w:bottom w:val="none" w:sz="0" w:space="0" w:color="auto"/>
        <w:right w:val="none" w:sz="0" w:space="0" w:color="auto"/>
      </w:divBdr>
    </w:div>
    <w:div w:id="964625873">
      <w:bodyDiv w:val="1"/>
      <w:marLeft w:val="0"/>
      <w:marRight w:val="0"/>
      <w:marTop w:val="0"/>
      <w:marBottom w:val="0"/>
      <w:divBdr>
        <w:top w:val="none" w:sz="0" w:space="0" w:color="auto"/>
        <w:left w:val="none" w:sz="0" w:space="0" w:color="auto"/>
        <w:bottom w:val="none" w:sz="0" w:space="0" w:color="auto"/>
        <w:right w:val="none" w:sz="0" w:space="0" w:color="auto"/>
      </w:divBdr>
    </w:div>
    <w:div w:id="1112091835">
      <w:bodyDiv w:val="1"/>
      <w:marLeft w:val="0"/>
      <w:marRight w:val="0"/>
      <w:marTop w:val="0"/>
      <w:marBottom w:val="0"/>
      <w:divBdr>
        <w:top w:val="none" w:sz="0" w:space="0" w:color="auto"/>
        <w:left w:val="none" w:sz="0" w:space="0" w:color="auto"/>
        <w:bottom w:val="none" w:sz="0" w:space="0" w:color="auto"/>
        <w:right w:val="none" w:sz="0" w:space="0" w:color="auto"/>
      </w:divBdr>
    </w:div>
    <w:div w:id="1236403223">
      <w:bodyDiv w:val="1"/>
      <w:marLeft w:val="0"/>
      <w:marRight w:val="0"/>
      <w:marTop w:val="0"/>
      <w:marBottom w:val="0"/>
      <w:divBdr>
        <w:top w:val="none" w:sz="0" w:space="0" w:color="auto"/>
        <w:left w:val="none" w:sz="0" w:space="0" w:color="auto"/>
        <w:bottom w:val="none" w:sz="0" w:space="0" w:color="auto"/>
        <w:right w:val="none" w:sz="0" w:space="0" w:color="auto"/>
      </w:divBdr>
    </w:div>
    <w:div w:id="1342902046">
      <w:bodyDiv w:val="1"/>
      <w:marLeft w:val="0"/>
      <w:marRight w:val="0"/>
      <w:marTop w:val="0"/>
      <w:marBottom w:val="0"/>
      <w:divBdr>
        <w:top w:val="none" w:sz="0" w:space="0" w:color="auto"/>
        <w:left w:val="none" w:sz="0" w:space="0" w:color="auto"/>
        <w:bottom w:val="none" w:sz="0" w:space="0" w:color="auto"/>
        <w:right w:val="none" w:sz="0" w:space="0" w:color="auto"/>
      </w:divBdr>
    </w:div>
    <w:div w:id="1772697865">
      <w:bodyDiv w:val="1"/>
      <w:marLeft w:val="0"/>
      <w:marRight w:val="0"/>
      <w:marTop w:val="0"/>
      <w:marBottom w:val="0"/>
      <w:divBdr>
        <w:top w:val="none" w:sz="0" w:space="0" w:color="auto"/>
        <w:left w:val="none" w:sz="0" w:space="0" w:color="auto"/>
        <w:bottom w:val="none" w:sz="0" w:space="0" w:color="auto"/>
        <w:right w:val="none" w:sz="0" w:space="0" w:color="auto"/>
      </w:divBdr>
    </w:div>
    <w:div w:id="190244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equip-garage.fr/IMG/arton521.jpg"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6</Pages>
  <Words>778</Words>
  <Characters>4071</Characters>
  <Application>Microsoft Office Word</Application>
  <DocSecurity>0</DocSecurity>
  <Lines>226</Lines>
  <Paragraphs>105</Paragraphs>
  <ScaleCrop>false</ScaleCrop>
  <HeadingPairs>
    <vt:vector size="2" baseType="variant">
      <vt:variant>
        <vt:lpstr>Titre</vt:lpstr>
      </vt:variant>
      <vt:variant>
        <vt:i4>1</vt:i4>
      </vt:variant>
    </vt:vector>
  </HeadingPairs>
  <TitlesOfParts>
    <vt:vector size="1" baseType="lpstr">
      <vt:lpstr/>
    </vt:vector>
  </TitlesOfParts>
  <Company>sf</Company>
  <LinksUpToDate>false</LinksUpToDate>
  <CharactersWithSpaces>4744</CharactersWithSpaces>
  <SharedDoc>false</SharedDoc>
  <HLinks>
    <vt:vector size="6" baseType="variant">
      <vt:variant>
        <vt:i4>8126584</vt:i4>
      </vt:variant>
      <vt:variant>
        <vt:i4>-1</vt:i4>
      </vt:variant>
      <vt:variant>
        <vt:i4>1029</vt:i4>
      </vt:variant>
      <vt:variant>
        <vt:i4>1</vt:i4>
      </vt:variant>
      <vt:variant>
        <vt:lpwstr>http://www.equip-garage.fr/IMG/arton521.jpg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SFACS</cp:lastModifiedBy>
  <cp:revision>11</cp:revision>
  <cp:lastPrinted>2015-01-22T14:16:00Z</cp:lastPrinted>
  <dcterms:created xsi:type="dcterms:W3CDTF">2015-04-22T12:48:00Z</dcterms:created>
  <dcterms:modified xsi:type="dcterms:W3CDTF">2015-04-22T13:46:00Z</dcterms:modified>
</cp:coreProperties>
</file>