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3E4FCE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35.05pt;height:46.1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AA0E77" w:rsidP="00EB710B">
                  <w:r w:rsidRPr="00436AAB">
                    <w:rPr>
                      <w:noProof/>
                      <w:bdr w:val="single" w:sz="4" w:space="0" w:color="D6E3BC" w:themeColor="accent3" w:themeTint="66"/>
                      <w:lang w:eastAsia="fr-FR"/>
                    </w:rPr>
                    <w:drawing>
                      <wp:inline distT="0" distB="0" distL="0" distR="0">
                        <wp:extent cx="1506176" cy="382137"/>
                        <wp:effectExtent l="19050" t="0" r="0" b="0"/>
                        <wp:docPr id="1" name="Image 0" descr="Prom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mac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355" cy="381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407EE1" w:rsidRDefault="00EB710B" w:rsidP="00407EE1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</w:pPr>
                  <w:r w:rsidRPr="00407EE1"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  <w:t>SFACS</w:t>
                  </w:r>
                </w:p>
                <w:p w:rsidR="00EB710B" w:rsidRPr="00407EE1" w:rsidRDefault="00CB5ED9" w:rsidP="00407EE1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</w:pPr>
                  <w:r w:rsidRPr="00407EE1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Votre s</w:t>
                  </w:r>
                  <w:r w:rsidR="00EB710B" w:rsidRPr="00407EE1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EB710B" w:rsidRDefault="00EB710B" w:rsidP="00EB710B"/>
    <w:p w:rsidR="00EB710B" w:rsidRPr="00407EE1" w:rsidRDefault="00EB710B" w:rsidP="00EB710B">
      <w:pPr>
        <w:jc w:val="center"/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</w:pPr>
      <w:r>
        <w:tab/>
      </w:r>
      <w:r w:rsidRPr="00407EE1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 xml:space="preserve">Validité : </w:t>
      </w:r>
      <w:r w:rsidR="007821D4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30/04</w:t>
      </w:r>
      <w:r w:rsidR="00407EE1" w:rsidRPr="00407EE1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/201</w:t>
      </w:r>
      <w:r w:rsidR="00221CB3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5</w:t>
      </w:r>
    </w:p>
    <w:p w:rsidR="00CB5ED9" w:rsidRDefault="00407EE1" w:rsidP="00436AAB">
      <w:pPr>
        <w:pStyle w:val="Sansinterligne"/>
        <w:jc w:val="center"/>
        <w:rPr>
          <w:rFonts w:ascii="Franklin Gothic Book" w:hAnsi="Franklin Gothic Book"/>
          <w:b/>
          <w:noProof/>
          <w:color w:val="31849B" w:themeColor="accent5" w:themeShade="BF"/>
          <w:sz w:val="52"/>
          <w:szCs w:val="52"/>
          <w:lang w:eastAsia="fr-FR"/>
        </w:rPr>
      </w:pPr>
      <w:r w:rsidRPr="00407EE1">
        <w:rPr>
          <w:rFonts w:ascii="Franklin Gothic Book" w:hAnsi="Franklin Gothic Book"/>
          <w:b/>
          <w:noProof/>
          <w:color w:val="31849B" w:themeColor="accent5" w:themeShade="BF"/>
          <w:sz w:val="52"/>
          <w:szCs w:val="52"/>
          <w:lang w:eastAsia="fr-FR"/>
        </w:rPr>
        <w:t xml:space="preserve">OUTILLAGES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7B02F5" w:rsidTr="002A227B">
        <w:tc>
          <w:tcPr>
            <w:tcW w:w="5303" w:type="dxa"/>
          </w:tcPr>
          <w:p w:rsidR="007B02F5" w:rsidRDefault="007B02F5" w:rsidP="00436AAB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20933" cy="2019869"/>
                  <wp:effectExtent l="19050" t="0" r="7867" b="0"/>
                  <wp:docPr id="4" name="il_fi" descr="http://www.cogeferm.fr/Images/images_prod/BD/CGF_8720__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geferm.fr/Images/images_prod/BD/CGF_8720__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611" cy="20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31849B" w:themeColor="accent5" w:themeShade="BF"/>
                <w:sz w:val="70"/>
                <w:szCs w:val="70"/>
                <w:lang w:eastAsia="fr-FR"/>
              </w:rPr>
              <w:drawing>
                <wp:inline distT="0" distB="0" distL="0" distR="0">
                  <wp:extent cx="1284189" cy="1296537"/>
                  <wp:effectExtent l="19050" t="0" r="0" b="0"/>
                  <wp:docPr id="5" name="Image 2" descr="Garantie à 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antie à vi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368" cy="129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7B02F5" w:rsidRDefault="003E4FCE" w:rsidP="00436AAB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  <w:r>
              <w:rPr>
                <w:rFonts w:ascii="Franklin Gothic Book" w:hAnsi="Franklin Gothic Book"/>
                <w:b/>
                <w:noProof/>
                <w:color w:val="31849B" w:themeColor="accent5" w:themeShade="BF"/>
                <w:sz w:val="52"/>
                <w:szCs w:val="52"/>
                <w:lang w:eastAsia="fr-FR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60" type="#_x0000_t172" style="position:absolute;left:0;text-align:left;margin-left:16.6pt;margin-top:5.7pt;width:231.35pt;height:131.05pt;rotation:233488fd;z-index:251684864;mso-position-horizontal-relative:text;mso-position-vertical-relative:text" adj="5351" fillcolor="#243f60 [1604]" strokecolor="#a5a5a5 [2092]" strokeweight="1pt">
                  <v:shadow color="#868686"/>
                  <v:textpath style="font-family:&quot;Franklin Gothic Book&quot;;v-text-kern:t" trim="t" fitpath="t" string="Coffret de dépannage Y-131&#10;1/4&quot; - 1/2&quot; : 131 pièces&#10;&#10;237 € HT"/>
                </v:shape>
              </w:pict>
            </w:r>
          </w:p>
          <w:p w:rsidR="007B02F5" w:rsidRDefault="007B02F5" w:rsidP="00436AAB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7B02F5" w:rsidRDefault="007B02F5" w:rsidP="00436AAB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7B02F5" w:rsidRDefault="007B02F5" w:rsidP="007B02F5">
            <w:pPr>
              <w:pStyle w:val="Sansinterligne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</w:tc>
      </w:tr>
      <w:tr w:rsidR="007B02F5" w:rsidTr="002A227B">
        <w:tc>
          <w:tcPr>
            <w:tcW w:w="10606" w:type="dxa"/>
            <w:gridSpan w:val="2"/>
          </w:tcPr>
          <w:p w:rsidR="007B02F5" w:rsidRPr="007B02F5" w:rsidRDefault="002A227B" w:rsidP="007B02F5">
            <w:pPr>
              <w:jc w:val="both"/>
              <w:rPr>
                <w:rFonts w:ascii="Franklin Gothic Book" w:eastAsia="Times New Roman" w:hAnsi="Franklin Gothic Book" w:cs="Times New Roman"/>
                <w:sz w:val="20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imes New Roman"/>
                <w:sz w:val="20"/>
                <w:szCs w:val="20"/>
                <w:lang w:eastAsia="fr-FR"/>
              </w:rPr>
              <w:t>COFFRET DE DEPANNAGE 131 PCS</w:t>
            </w:r>
            <w:r w:rsidR="007B02F5" w:rsidRPr="007B02F5">
              <w:rPr>
                <w:rFonts w:ascii="Franklin Gothic Book" w:eastAsia="Times New Roman" w:hAnsi="Franklin Gothic Book" w:cs="Times New Roman"/>
                <w:sz w:val="20"/>
                <w:szCs w:val="20"/>
                <w:lang w:eastAsia="fr-FR"/>
              </w:rPr>
              <w:t xml:space="preserve"> : </w:t>
            </w:r>
          </w:p>
          <w:p w:rsidR="007B02F5" w:rsidRPr="007B02F5" w:rsidRDefault="007B02F5" w:rsidP="007B02F5">
            <w:pPr>
              <w:pStyle w:val="Sansinterligne"/>
              <w:jc w:val="both"/>
              <w:rPr>
                <w:szCs w:val="52"/>
              </w:rPr>
            </w:pPr>
            <w:r w:rsidRPr="007B02F5">
              <w:rPr>
                <w:rFonts w:ascii="Franklin Gothic Book" w:hAnsi="Franklin Gothic Book"/>
                <w:sz w:val="20"/>
                <w:szCs w:val="20"/>
              </w:rPr>
              <w:t xml:space="preserve">Poignée à cliquet réversible (45 dents) 1/4" ; Douilles 1/4" 4-4,5-5-5,5-6-7-8-9-10-11-13-14mm ; Douilles 1/2" 12-13-14-16-17-18-19-20-22-24-27-30-32mm ; Rallonges 1/4" 50-100mm ; Rallonge 1/2" 125-250mm ; T coulissant 1/2" ; T coulissant 1/4" 112mm ; Cardan 1/4" ; Cardan 1/2" ; Adaptateurs 6/35M/1/4"M ; Adaptateur 1/4"M/6,35F ; Douilles bougie 1/2" 16-21mm ; Clés mixtes à </w:t>
            </w:r>
            <w:proofErr w:type="spellStart"/>
            <w:r w:rsidRPr="007B02F5">
              <w:rPr>
                <w:rFonts w:ascii="Franklin Gothic Book" w:hAnsi="Franklin Gothic Book"/>
                <w:sz w:val="20"/>
                <w:szCs w:val="20"/>
              </w:rPr>
              <w:t>oeil</w:t>
            </w:r>
            <w:proofErr w:type="spellEnd"/>
            <w:r w:rsidRPr="007B02F5">
              <w:rPr>
                <w:rFonts w:ascii="Franklin Gothic Book" w:hAnsi="Franklin Gothic Book"/>
                <w:sz w:val="20"/>
                <w:szCs w:val="20"/>
              </w:rPr>
              <w:t xml:space="preserve"> 8-10-11-12-13-14-17-19-22mm ; Clés males sphériques 1'5-2-2,5-3-4-5-5,5-6-8-10mm ; Tournevis </w:t>
            </w:r>
            <w:proofErr w:type="spellStart"/>
            <w:r w:rsidRPr="007B02F5">
              <w:rPr>
                <w:rFonts w:ascii="Franklin Gothic Book" w:hAnsi="Franklin Gothic Book"/>
                <w:sz w:val="20"/>
                <w:szCs w:val="20"/>
              </w:rPr>
              <w:t>philips</w:t>
            </w:r>
            <w:proofErr w:type="spellEnd"/>
            <w:r w:rsidRPr="007B02F5">
              <w:rPr>
                <w:rFonts w:ascii="Franklin Gothic Book" w:hAnsi="Franklin Gothic Book"/>
                <w:sz w:val="20"/>
                <w:szCs w:val="20"/>
              </w:rPr>
              <w:t xml:space="preserve"> PH 1x75mm - PH 3x100mm ; Tournevis fente 6,5x100 - 5x75mm ; Tournevis testeur 100mm - 250V ; Clé à molette L 257mm - </w:t>
            </w:r>
            <w:proofErr w:type="spellStart"/>
            <w:r w:rsidRPr="007B02F5">
              <w:rPr>
                <w:rFonts w:ascii="Franklin Gothic Book" w:hAnsi="Franklin Gothic Book"/>
                <w:sz w:val="20"/>
                <w:szCs w:val="20"/>
              </w:rPr>
              <w:t>ouveture</w:t>
            </w:r>
            <w:proofErr w:type="spellEnd"/>
            <w:r w:rsidRPr="007B02F5">
              <w:rPr>
                <w:rFonts w:ascii="Franklin Gothic Book" w:hAnsi="Franklin Gothic Book"/>
                <w:sz w:val="20"/>
                <w:szCs w:val="20"/>
              </w:rPr>
              <w:t xml:space="preserve"> 30mm ; Ciseau ; Pince coupante ; Pince à bec demi-ronde ; Pince universelle ; Pince multiprise ; Tenaille 250mm ; Chasse goupille et burins ; Jeu de tournevis électronique ; Pince à </w:t>
            </w:r>
            <w:proofErr w:type="spellStart"/>
            <w:r w:rsidRPr="007B02F5">
              <w:rPr>
                <w:rFonts w:ascii="Franklin Gothic Book" w:hAnsi="Franklin Gothic Book"/>
                <w:sz w:val="20"/>
                <w:szCs w:val="20"/>
              </w:rPr>
              <w:t>circlips</w:t>
            </w:r>
            <w:proofErr w:type="spellEnd"/>
            <w:r w:rsidRPr="007B02F5">
              <w:rPr>
                <w:rFonts w:ascii="Franklin Gothic Book" w:hAnsi="Franklin Gothic Book"/>
                <w:sz w:val="20"/>
                <w:szCs w:val="20"/>
              </w:rPr>
              <w:t xml:space="preserve"> (4 becs) ; Couteau universel ; Lampe de poche ; Scie à métaux ; Marteau de mécanicien 300Gr ; Boite de 41 embouts 1/4" avec porte embout rapide ; Pied à coulisse ; Aimant télescopique</w:t>
            </w:r>
          </w:p>
        </w:tc>
      </w:tr>
      <w:tr w:rsidR="007B02F5" w:rsidTr="00B57E72">
        <w:tc>
          <w:tcPr>
            <w:tcW w:w="5303" w:type="dxa"/>
          </w:tcPr>
          <w:p w:rsidR="007B02F5" w:rsidRDefault="00B57E72" w:rsidP="00EB007D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73294" cy="1137684"/>
                  <wp:effectExtent l="19050" t="0" r="7856" b="0"/>
                  <wp:docPr id="3" name="lightboxImage" descr="http://www.outillage-de-jardin.com/y-149-d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boxImage" descr="http://www.outillage-de-jardin.com/y-149-d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288" cy="1137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02F5">
              <w:rPr>
                <w:rFonts w:ascii="Verdana" w:hAnsi="Verdana"/>
                <w:b/>
                <w:noProof/>
                <w:color w:val="31849B" w:themeColor="accent5" w:themeShade="BF"/>
                <w:sz w:val="70"/>
                <w:szCs w:val="70"/>
                <w:lang w:eastAsia="fr-FR"/>
              </w:rPr>
              <w:drawing>
                <wp:inline distT="0" distB="0" distL="0" distR="0">
                  <wp:extent cx="1203694" cy="1215268"/>
                  <wp:effectExtent l="19050" t="0" r="0" b="0"/>
                  <wp:docPr id="21" name="Image 2" descr="Garantie à 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antie à vi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25" cy="121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7B02F5" w:rsidRDefault="003E4FCE" w:rsidP="00EB007D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  <w:r>
              <w:rPr>
                <w:rFonts w:ascii="Franklin Gothic Book" w:hAnsi="Franklin Gothic Book"/>
                <w:b/>
                <w:noProof/>
                <w:color w:val="31849B" w:themeColor="accent5" w:themeShade="BF"/>
                <w:sz w:val="52"/>
                <w:szCs w:val="52"/>
                <w:lang w:eastAsia="fr-FR"/>
              </w:rPr>
              <w:pict>
                <v:shape id="_x0000_s1064" type="#_x0000_t172" style="position:absolute;left:0;text-align:left;margin-left:.2pt;margin-top:23.3pt;width:249.25pt;height:85.1pt;rotation:-410811fd;z-index:251686912;mso-position-horizontal-relative:text;mso-position-vertical-relative:text" adj="5351" fillcolor="#243f60 [1604]" strokecolor="#a5a5a5 [2092]" strokeweight="1pt">
                  <v:shadow color="#868686"/>
                  <v:textpath style="font-family:&quot;Franklin Gothic Book&quot;;font-size:32pt;v-text-kern:t" trim="t" fitpath="t" string="Coffret de dépannage Y-149 : 148 pièces&#10;&#10;375 € HT"/>
                </v:shape>
              </w:pict>
            </w:r>
          </w:p>
          <w:p w:rsidR="007B02F5" w:rsidRDefault="007B02F5" w:rsidP="00EB007D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7B02F5" w:rsidRDefault="007B02F5" w:rsidP="00EB007D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7B02F5" w:rsidRDefault="007B02F5" w:rsidP="00EB007D">
            <w:pPr>
              <w:pStyle w:val="Sansinterligne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</w:tc>
      </w:tr>
      <w:tr w:rsidR="007B02F5" w:rsidTr="00B57E72">
        <w:tc>
          <w:tcPr>
            <w:tcW w:w="10606" w:type="dxa"/>
            <w:gridSpan w:val="2"/>
          </w:tcPr>
          <w:p w:rsidR="00B57E72" w:rsidRPr="002A227B" w:rsidRDefault="002A227B" w:rsidP="002A227B">
            <w:pPr>
              <w:jc w:val="both"/>
              <w:rPr>
                <w:rFonts w:ascii="Franklin Gothic Book" w:eastAsia="Times New Roman" w:hAnsi="Franklin Gothic Book" w:cs="Times New Roman"/>
                <w:sz w:val="20"/>
                <w:szCs w:val="24"/>
                <w:lang w:eastAsia="fr-FR"/>
              </w:rPr>
            </w:pPr>
            <w:r w:rsidRPr="002A227B">
              <w:rPr>
                <w:rFonts w:ascii="Franklin Gothic Book" w:eastAsia="Times New Roman" w:hAnsi="Franklin Gothic Book" w:cs="Times New Roman"/>
                <w:sz w:val="20"/>
                <w:szCs w:val="24"/>
                <w:lang w:eastAsia="fr-FR"/>
              </w:rPr>
              <w:t>COFFRET DE DOUILLES 1</w:t>
            </w:r>
            <w:r w:rsidR="00B57E72">
              <w:rPr>
                <w:rFonts w:ascii="Franklin Gothic Book" w:eastAsia="Times New Roman" w:hAnsi="Franklin Gothic Book" w:cs="Times New Roman"/>
                <w:sz w:val="20"/>
                <w:szCs w:val="24"/>
                <w:lang w:eastAsia="fr-FR"/>
              </w:rPr>
              <w:t>48</w:t>
            </w:r>
            <w:r w:rsidRPr="002A227B">
              <w:rPr>
                <w:rFonts w:ascii="Franklin Gothic Book" w:eastAsia="Times New Roman" w:hAnsi="Franklin Gothic Book" w:cs="Times New Roman"/>
                <w:sz w:val="20"/>
                <w:szCs w:val="24"/>
                <w:lang w:eastAsia="fr-FR"/>
              </w:rPr>
              <w:t xml:space="preserve"> PCS </w:t>
            </w:r>
          </w:p>
          <w:tbl>
            <w:tblPr>
              <w:tblW w:w="476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60"/>
            </w:tblGrid>
            <w:tr w:rsidR="00B57E72" w:rsidRPr="00B57E72" w:rsidTr="00B57E72">
              <w:trPr>
                <w:tblCellSpacing w:w="15" w:type="dxa"/>
                <w:jc w:val="center"/>
              </w:trPr>
              <w:tc>
                <w:tcPr>
                  <w:tcW w:w="4700" w:type="dxa"/>
                  <w:vAlign w:val="center"/>
                  <w:hideMark/>
                </w:tcPr>
                <w:p w:rsidR="00B57E72" w:rsidRDefault="00B57E72" w:rsidP="00B57E72">
                  <w:pPr>
                    <w:spacing w:after="0" w:line="240" w:lineRule="auto"/>
                    <w:ind w:left="129"/>
                    <w:rPr>
                      <w:rFonts w:ascii="Franklin Gothic Book" w:eastAsia="Times New Roman" w:hAnsi="Franklin Gothic Book" w:cs="Times New Roman"/>
                      <w:sz w:val="20"/>
                      <w:szCs w:val="24"/>
                      <w:lang w:eastAsia="fr-FR"/>
                    </w:rPr>
                  </w:pPr>
                  <w:r w:rsidRPr="00B57E72">
                    <w:rPr>
                      <w:rFonts w:ascii="Franklin Gothic Book" w:eastAsia="Times New Roman" w:hAnsi="Franklin Gothic Book" w:cs="Times New Roman"/>
                      <w:sz w:val="20"/>
                      <w:szCs w:val="24"/>
                      <w:lang w:eastAsia="fr-FR"/>
                    </w:rPr>
                    <w:t>Coffret universel contenant :</w:t>
                  </w:r>
                </w:p>
                <w:tbl>
                  <w:tblPr>
                    <w:tblStyle w:val="Grilledutableau"/>
                    <w:tblW w:w="0" w:type="auto"/>
                    <w:tblInd w:w="129" w:type="dxa"/>
                    <w:tblLook w:val="04A0"/>
                  </w:tblPr>
                  <w:tblGrid>
                    <w:gridCol w:w="2270"/>
                    <w:gridCol w:w="2245"/>
                  </w:tblGrid>
                  <w:tr w:rsidR="00B57E72" w:rsidTr="00B57E72">
                    <w:trPr>
                      <w:trHeight w:val="217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Visseuse à batterie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>
                          <w:rPr>
                            <w:rStyle w:val="style2"/>
                          </w:rPr>
                          <w:t>4.8 V</w:t>
                        </w:r>
                      </w:p>
                    </w:tc>
                  </w:tr>
                  <w:tr w:rsidR="00B57E72" w:rsidTr="00B57E72">
                    <w:trPr>
                      <w:trHeight w:val="217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1/4" Douilles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>
                          <w:rPr>
                            <w:rStyle w:val="style2"/>
                          </w:rPr>
                          <w:t>4 - 14 mm</w:t>
                        </w:r>
                      </w:p>
                    </w:tc>
                  </w:tr>
                  <w:tr w:rsidR="00B57E72" w:rsidTr="00B57E72">
                    <w:trPr>
                      <w:trHeight w:val="217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1/2" Douilles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>
                          <w:rPr>
                            <w:rStyle w:val="style2"/>
                          </w:rPr>
                          <w:t>12 - 32 mm</w:t>
                        </w:r>
                      </w:p>
                    </w:tc>
                  </w:tr>
                  <w:tr w:rsidR="00B57E72" w:rsidTr="00B57E72">
                    <w:trPr>
                      <w:trHeight w:val="217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Clés mixtes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>
                          <w:rPr>
                            <w:rStyle w:val="style2"/>
                          </w:rPr>
                          <w:t>8 - 22 mm</w:t>
                        </w:r>
                      </w:p>
                    </w:tc>
                  </w:tr>
                  <w:tr w:rsidR="00B57E72" w:rsidTr="00B57E72">
                    <w:trPr>
                      <w:trHeight w:val="217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Clé à molette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>
                          <w:rPr>
                            <w:rStyle w:val="style2"/>
                          </w:rPr>
                          <w:t>10"</w:t>
                        </w:r>
                      </w:p>
                    </w:tc>
                  </w:tr>
                  <w:tr w:rsidR="00B57E72" w:rsidTr="00B57E72">
                    <w:trPr>
                      <w:trHeight w:val="468"/>
                    </w:trPr>
                    <w:tc>
                      <w:tcPr>
                        <w:tcW w:w="45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jc w:val="center"/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:rsidR="00B57E72" w:rsidRDefault="00B57E72" w:rsidP="00B57E72">
                        <w:pPr>
                          <w:jc w:val="center"/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Divers embouts +</w:t>
                        </w:r>
                        <w: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 xml:space="preserve"> </w:t>
                        </w: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outillage</w:t>
                        </w:r>
                      </w:p>
                    </w:tc>
                  </w:tr>
                </w:tbl>
                <w:p w:rsidR="00B57E72" w:rsidRPr="00B57E72" w:rsidRDefault="00B57E72" w:rsidP="00B57E72">
                  <w:pPr>
                    <w:spacing w:after="0" w:line="240" w:lineRule="auto"/>
                    <w:ind w:left="129"/>
                    <w:rPr>
                      <w:rFonts w:ascii="Franklin Gothic Book" w:eastAsia="Times New Roman" w:hAnsi="Franklin Gothic Book" w:cs="Times New Roman"/>
                      <w:sz w:val="20"/>
                      <w:szCs w:val="24"/>
                      <w:lang w:eastAsia="fr-FR"/>
                    </w:rPr>
                  </w:pPr>
                </w:p>
              </w:tc>
            </w:tr>
          </w:tbl>
          <w:p w:rsidR="007B02F5" w:rsidRPr="002A227B" w:rsidRDefault="007B02F5" w:rsidP="002A227B">
            <w:pPr>
              <w:jc w:val="both"/>
              <w:rPr>
                <w:rFonts w:ascii="Franklin Gothic Book" w:eastAsia="Times New Roman" w:hAnsi="Franklin Gothic Book" w:cs="Times New Roman"/>
                <w:sz w:val="20"/>
                <w:szCs w:val="20"/>
                <w:lang w:eastAsia="fr-FR"/>
              </w:rPr>
            </w:pPr>
          </w:p>
        </w:tc>
      </w:tr>
    </w:tbl>
    <w:p w:rsidR="006E774F" w:rsidRDefault="003E4FCE" w:rsidP="006101A6">
      <w:r w:rsidRPr="003E4FCE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57" type="#_x0000_t202" style="position:absolute;margin-left:-21.1pt;margin-top:19.85pt;width:542.1pt;height:26.15pt;z-index:251682816;mso-position-horizontal-relative:text;mso-position-vertical-relative:text;mso-width-relative:margin;mso-height-relative:margin" stroked="f">
            <v:textbox>
              <w:txbxContent>
                <w:p w:rsidR="006101A6" w:rsidRPr="00736D9A" w:rsidRDefault="006101A6" w:rsidP="006101A6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 w:rsidRPr="003E4FCE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43" style="position:absolute;margin-left:236.4pt;margin-top:478.2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rPr>
          <w:noProof/>
          <w:lang w:eastAsia="fr-FR"/>
        </w:rPr>
        <w:pict>
          <v:shape id="_x0000_s1044" type="#_x0000_t202" style="position:absolute;margin-left:-24.3pt;margin-top:443.4pt;width:576.55pt;height:66.55pt;z-index:251676672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-21.1pt;margin-top:387.15pt;width:542.1pt;height:26.15pt;z-index:251677696;mso-position-horizontal-relative:text;mso-position-vertical-relative:text;mso-width-relative:margin;mso-height-relative:margin" stroked="f">
            <v:textbox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p w:rsidR="00B57E72" w:rsidRPr="00B57E72" w:rsidRDefault="00B57E72" w:rsidP="006E774F">
      <w:pPr>
        <w:tabs>
          <w:tab w:val="left" w:pos="6168"/>
        </w:tabs>
        <w:jc w:val="center"/>
        <w:rPr>
          <w:b/>
          <w:i/>
          <w:color w:val="FF0000"/>
          <w:sz w:val="12"/>
          <w:szCs w:val="48"/>
          <w:u w:val="single"/>
        </w:rPr>
      </w:pPr>
    </w:p>
    <w:p w:rsidR="00286CC7" w:rsidRPr="006E774F" w:rsidRDefault="003E4FCE" w:rsidP="006E774F">
      <w:pPr>
        <w:tabs>
          <w:tab w:val="left" w:pos="6168"/>
        </w:tabs>
        <w:jc w:val="center"/>
        <w:rPr>
          <w:b/>
          <w:i/>
          <w:color w:val="FF0000"/>
          <w:sz w:val="48"/>
          <w:szCs w:val="48"/>
          <w:u w:val="single"/>
        </w:rPr>
      </w:pPr>
      <w:r w:rsidRPr="003E4FCE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58" type="#_x0000_t202" style="position:absolute;left:0;text-align:left;margin-left:-24.3pt;margin-top:44.9pt;width:576.55pt;height:66.55pt;z-index:251683840;v-text-anchor:middle" fillcolor="#17365d [2415]" strokecolor="#17365d [2415]" strokeweight="0">
            <v:stroke dashstyle="1 1" endcap="round"/>
            <v:textbox style="mso-next-textbox:#_x0000_s1058" inset="0,0,0,0">
              <w:txbxContent>
                <w:p w:rsidR="00D12330" w:rsidRDefault="00D12330" w:rsidP="00D12330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D12330" w:rsidRPr="00384083" w:rsidRDefault="00D12330" w:rsidP="00D12330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6E774F" w:rsidRPr="006E774F">
        <w:rPr>
          <w:b/>
          <w:i/>
          <w:color w:val="FF0000"/>
          <w:sz w:val="48"/>
          <w:szCs w:val="48"/>
          <w:u w:val="single"/>
        </w:rPr>
        <w:t>SAV assuré par nos soins</w:t>
      </w:r>
    </w:p>
    <w:sectPr w:rsidR="00286CC7" w:rsidRPr="006E774F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4CD0"/>
    <w:multiLevelType w:val="hybridMultilevel"/>
    <w:tmpl w:val="F8346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A11D9"/>
    <w:multiLevelType w:val="hybridMultilevel"/>
    <w:tmpl w:val="DC146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10057"/>
    <w:rsid w:val="000128BB"/>
    <w:rsid w:val="00030668"/>
    <w:rsid w:val="0003267F"/>
    <w:rsid w:val="000E3439"/>
    <w:rsid w:val="00113358"/>
    <w:rsid w:val="001D6ADF"/>
    <w:rsid w:val="002135C2"/>
    <w:rsid w:val="00221CB3"/>
    <w:rsid w:val="002673FC"/>
    <w:rsid w:val="00286CC7"/>
    <w:rsid w:val="002A227B"/>
    <w:rsid w:val="002D4B75"/>
    <w:rsid w:val="003A396D"/>
    <w:rsid w:val="003E4FCE"/>
    <w:rsid w:val="00407EE1"/>
    <w:rsid w:val="00407FA2"/>
    <w:rsid w:val="00436AAB"/>
    <w:rsid w:val="00463B4E"/>
    <w:rsid w:val="00491100"/>
    <w:rsid w:val="004D1144"/>
    <w:rsid w:val="004F1731"/>
    <w:rsid w:val="00542BD7"/>
    <w:rsid w:val="0056699F"/>
    <w:rsid w:val="006101A6"/>
    <w:rsid w:val="006E43BD"/>
    <w:rsid w:val="006E774F"/>
    <w:rsid w:val="00736D9A"/>
    <w:rsid w:val="007504E0"/>
    <w:rsid w:val="00771D33"/>
    <w:rsid w:val="007821D4"/>
    <w:rsid w:val="007A0C74"/>
    <w:rsid w:val="007A56D8"/>
    <w:rsid w:val="007A5A66"/>
    <w:rsid w:val="007B02F5"/>
    <w:rsid w:val="0080120E"/>
    <w:rsid w:val="00803FA8"/>
    <w:rsid w:val="00863322"/>
    <w:rsid w:val="008E4167"/>
    <w:rsid w:val="008E60C7"/>
    <w:rsid w:val="009C3E3A"/>
    <w:rsid w:val="00A05F65"/>
    <w:rsid w:val="00A3325E"/>
    <w:rsid w:val="00A500A8"/>
    <w:rsid w:val="00A8580D"/>
    <w:rsid w:val="00AA0E77"/>
    <w:rsid w:val="00B57E72"/>
    <w:rsid w:val="00BF1CBA"/>
    <w:rsid w:val="00CB5ED9"/>
    <w:rsid w:val="00D12330"/>
    <w:rsid w:val="00D26549"/>
    <w:rsid w:val="00D33D7C"/>
    <w:rsid w:val="00E6726C"/>
    <w:rsid w:val="00EB710B"/>
    <w:rsid w:val="00EE0F70"/>
    <w:rsid w:val="00F45DEF"/>
    <w:rsid w:val="00F518A6"/>
    <w:rsid w:val="00F71E0B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silver,#ddd"/>
      <o:colormenu v:ext="edit" fillcolor="none [1604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3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clibelle">
    <w:name w:val="dc_libelle"/>
    <w:basedOn w:val="Policepardfaut"/>
    <w:rsid w:val="00407EE1"/>
  </w:style>
  <w:style w:type="character" w:customStyle="1" w:styleId="dcvaleur">
    <w:name w:val="dc_valeur"/>
    <w:basedOn w:val="Policepardfaut"/>
    <w:rsid w:val="00407EE1"/>
  </w:style>
  <w:style w:type="character" w:styleId="lev">
    <w:name w:val="Strong"/>
    <w:basedOn w:val="Policepardfaut"/>
    <w:uiPriority w:val="22"/>
    <w:qFormat/>
    <w:rsid w:val="002A22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227B"/>
    <w:rPr>
      <w:i/>
      <w:iCs/>
    </w:rPr>
  </w:style>
  <w:style w:type="character" w:customStyle="1" w:styleId="style1">
    <w:name w:val="style1"/>
    <w:basedOn w:val="Policepardfaut"/>
    <w:rsid w:val="00B57E72"/>
  </w:style>
  <w:style w:type="character" w:customStyle="1" w:styleId="style2">
    <w:name w:val="style2"/>
    <w:basedOn w:val="Policepardfaut"/>
    <w:rsid w:val="00B57E72"/>
  </w:style>
  <w:style w:type="character" w:customStyle="1" w:styleId="style6">
    <w:name w:val="style6"/>
    <w:basedOn w:val="Policepardfaut"/>
    <w:rsid w:val="00B57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2014-09-04T09:07:00Z</cp:lastPrinted>
  <dcterms:created xsi:type="dcterms:W3CDTF">2015-03-26T10:05:00Z</dcterms:created>
  <dcterms:modified xsi:type="dcterms:W3CDTF">2015-03-26T10:05:00Z</dcterms:modified>
</cp:coreProperties>
</file>